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35" w:rsidRDefault="00405E35" w:rsidP="00405E3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-1089660</wp:posOffset>
            </wp:positionH>
            <wp:positionV relativeFrom="margin">
              <wp:posOffset>-720090</wp:posOffset>
            </wp:positionV>
            <wp:extent cx="7575550" cy="10687050"/>
            <wp:effectExtent l="19050" t="0" r="6350" b="0"/>
            <wp:wrapSquare wrapText="bothSides"/>
            <wp:docPr id="1" name="Рисунок 0" descr="image-31-10-22-12-1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2-18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CE8" w:rsidRPr="005D0DB9" w:rsidRDefault="006C4CE8" w:rsidP="006C4C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6C4CE8" w:rsidRPr="005D0DB9" w:rsidRDefault="006C4CE8" w:rsidP="006C4CE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C4CE8" w:rsidRPr="005D0DB9" w:rsidRDefault="006C4CE8" w:rsidP="006C4CE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0DB9">
        <w:rPr>
          <w:rFonts w:ascii="Times New Roman" w:hAnsi="Times New Roman" w:cs="Times New Roman"/>
          <w:sz w:val="28"/>
          <w:szCs w:val="28"/>
        </w:rPr>
        <w:t>Рабочая программа рассчитана на 35 часов (1 час в неделю) и составлена на основе</w:t>
      </w:r>
      <w:r w:rsidRPr="005D0DB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 второго поколени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учебного плана МОБУ СОШ 25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А.Е.Остаева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2022-2023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г. </w:t>
      </w:r>
    </w:p>
    <w:p w:rsidR="006C4CE8" w:rsidRPr="005D0DB9" w:rsidRDefault="006C4CE8" w:rsidP="006C4CE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Выбор</w:t>
      </w:r>
      <w:r w:rsidRPr="005D0DB9">
        <w:rPr>
          <w:rFonts w:ascii="Times New Roman" w:eastAsia="Times New Roman" w:hAnsi="Times New Roman" w:cs="Times New Roman"/>
          <w:sz w:val="28"/>
          <w:szCs w:val="28"/>
        </w:rPr>
        <w:t xml:space="preserve"> программы и учебно-методического комплекса обусловлен тем, что ее 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5D0DB9">
        <w:rPr>
          <w:rFonts w:ascii="Times New Roman" w:eastAsia="Times New Roman" w:hAnsi="Times New Roman" w:cs="Times New Roman"/>
          <w:sz w:val="28"/>
          <w:szCs w:val="28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</w:t>
      </w:r>
      <w:proofErr w:type="gramEnd"/>
      <w:r w:rsidRPr="005D0DB9">
        <w:rPr>
          <w:rFonts w:ascii="Times New Roman" w:eastAsia="Times New Roman" w:hAnsi="Times New Roman" w:cs="Times New Roman"/>
          <w:sz w:val="28"/>
          <w:szCs w:val="28"/>
        </w:rPr>
        <w:t xml:space="preserve"> и заключения,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</w:t>
      </w:r>
      <w:proofErr w:type="gramStart"/>
      <w:r w:rsidRPr="005D0DB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C4CE8" w:rsidRPr="005D0DB9" w:rsidRDefault="006C4CE8" w:rsidP="006C4CE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C4CE8" w:rsidRPr="005D0DB9" w:rsidRDefault="006C4CE8" w:rsidP="006C4CE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0DB9">
        <w:rPr>
          <w:rFonts w:ascii="Times New Roman" w:hAnsi="Times New Roman" w:cs="Times New Roman"/>
          <w:sz w:val="28"/>
          <w:szCs w:val="28"/>
        </w:rPr>
        <w:t>-  Содержания общего образования и Требований к результатам общего образования, представленных в федеральном государственном стандарте основного общего образования, с учётом основных идей и положений программы развития и формирования универсальных учебных действий для основного общего образования</w:t>
      </w:r>
    </w:p>
    <w:p w:rsidR="006C4CE8" w:rsidRPr="005D0DB9" w:rsidRDefault="006C4CE8" w:rsidP="006C4CE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</w:p>
    <w:p w:rsidR="006C4CE8" w:rsidRPr="005D0DB9" w:rsidRDefault="006C4CE8" w:rsidP="006C4CE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0DB9">
        <w:rPr>
          <w:rFonts w:ascii="Times New Roman" w:hAnsi="Times New Roman" w:cs="Times New Roman"/>
          <w:sz w:val="28"/>
          <w:szCs w:val="28"/>
        </w:rPr>
        <w:t>Изучение биологии на этой ступени основного общего образования направлено на достижение следующих целей:</w:t>
      </w:r>
    </w:p>
    <w:p w:rsidR="006C4CE8" w:rsidRPr="005D0DB9" w:rsidRDefault="006C4CE8" w:rsidP="006C4CE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0DB9">
        <w:rPr>
          <w:rFonts w:ascii="Times New Roman" w:hAnsi="Times New Roman" w:cs="Times New Roman"/>
          <w:sz w:val="28"/>
          <w:szCs w:val="28"/>
        </w:rPr>
        <w:t xml:space="preserve">- освоение знаний – о живой природе и присущих ей закономерностях; о строении, жизнедеятельности и </w:t>
      </w:r>
      <w:proofErr w:type="spellStart"/>
      <w:r w:rsidRPr="005D0DB9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5D0DB9">
        <w:rPr>
          <w:rFonts w:ascii="Times New Roman" w:hAnsi="Times New Roman" w:cs="Times New Roman"/>
          <w:sz w:val="28"/>
          <w:szCs w:val="28"/>
        </w:rPr>
        <w:t xml:space="preserve"> роли живых организмов; методах познания живой природы;</w:t>
      </w:r>
    </w:p>
    <w:p w:rsidR="006C4CE8" w:rsidRPr="005D0DB9" w:rsidRDefault="006C4CE8" w:rsidP="006C4CE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0DB9">
        <w:rPr>
          <w:rFonts w:ascii="Times New Roman" w:hAnsi="Times New Roman" w:cs="Times New Roman"/>
          <w:sz w:val="28"/>
          <w:szCs w:val="28"/>
        </w:rPr>
        <w:t>- овладение умениями –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6C4CE8" w:rsidRPr="005D0DB9" w:rsidRDefault="006C4CE8" w:rsidP="006C4CE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0DB9">
        <w:rPr>
          <w:rFonts w:ascii="Times New Roman" w:hAnsi="Times New Roman" w:cs="Times New Roman"/>
          <w:sz w:val="28"/>
          <w:szCs w:val="28"/>
        </w:rPr>
        <w:t>- развитие –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C4CE8" w:rsidRPr="005D0DB9" w:rsidRDefault="006C4CE8" w:rsidP="006C4CE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0DB9">
        <w:rPr>
          <w:rFonts w:ascii="Times New Roman" w:hAnsi="Times New Roman" w:cs="Times New Roman"/>
          <w:sz w:val="28"/>
          <w:szCs w:val="28"/>
        </w:rPr>
        <w:t>- воспитание – позитивного ценностного отношения к живой природе; культуры поведения в природе;</w:t>
      </w:r>
    </w:p>
    <w:p w:rsidR="006C4CE8" w:rsidRPr="005D0DB9" w:rsidRDefault="006C4CE8" w:rsidP="006C4CE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0DB9">
        <w:rPr>
          <w:rFonts w:ascii="Times New Roman" w:hAnsi="Times New Roman" w:cs="Times New Roman"/>
          <w:sz w:val="28"/>
          <w:szCs w:val="28"/>
        </w:rPr>
        <w:t xml:space="preserve">- использование приобретенных знаний и умений – в повседневной жизни для ухода за растениями, домашними животными; для оценки последствий своей </w:t>
      </w:r>
      <w:r w:rsidRPr="005D0DB9">
        <w:rPr>
          <w:rFonts w:ascii="Times New Roman" w:hAnsi="Times New Roman" w:cs="Times New Roman"/>
          <w:sz w:val="28"/>
          <w:szCs w:val="28"/>
        </w:rPr>
        <w:lastRenderedPageBreak/>
        <w:t>деятельности по отношению к природной среде; для соблюдения правил поведения в окружающей среде.</w:t>
      </w:r>
    </w:p>
    <w:p w:rsidR="006C4CE8" w:rsidRPr="005D0DB9" w:rsidRDefault="006C4CE8" w:rsidP="006C4CE8">
      <w:pPr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CE8" w:rsidRPr="005D0DB9" w:rsidRDefault="006C4CE8" w:rsidP="006C4CE8">
      <w:pPr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биологии 6 класс 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общеобразовательных учреждений выбрана и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биологии.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(УУД),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рабочей программе для основной школы предусмотрено развитие всех представленных в примерных программах начального общего образования основных видов деятельности обучаемых. Однако содержание примерных программ для основной школы имеет особенности, обусловленные, во-первых, предметным содержанием системы общего среднего образования; во-вторых, психологическими возрастными особенностями обучаемых.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этапе основного общего среднего образования происходит включение </w:t>
      </w:r>
      <w:proofErr w:type="gram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обучаемых</w:t>
      </w:r>
      <w:proofErr w:type="gram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 выпускников, в примерном тематическом планировании предметные цели и планируемые результаты обучения конкретизированы до уровня учебных действий, которыми овладевают обучаемые в процессе освоения предметного содержания. При этом для каждого учебного предмета ведущим остается определенный вид деятельности (познавательная, коммуникативная и т. д.).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фактического материала на основе положений экологии и эволюционного учения позволяет связать две фундаментальные идеи биологии — эволюции и системной организации живой природы - на стадии их формирования.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разных разделов курса биологии помогает учащимся осознать тесную взаимосвязь естественных и гуманитарных дисциплин, природы и общества.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рабочей программе обозначено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предметных курсов на разных уровнях: на уровне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предметных и личностных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целей; 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результатов (требований); на уровне учебных действий.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CE8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CE8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 биологии в основной школе направлено на формирование и развитие личности обучающегося в процессе использования разнообразных видов учебной деятельности. При обучении биологии вырабатываются учебные действия, позволяющие видеть проблемы, ставить цели и задачи для их решения, развивать познавательные интересы и мотивацию к обучению, уметь использовать полученные результаты в практической деятельности.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биологического образования: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реализация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интеграции биологии с другими естественнонаучными дисциплинами;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отражение интеграции биологического и гуманитарного знания, связей биологии с </w:t>
      </w:r>
      <w:proofErr w:type="gram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нравственно-этическими</w:t>
      </w:r>
      <w:proofErr w:type="gram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экологическими  </w:t>
      </w:r>
    </w:p>
    <w:p w:rsidR="006C4CE8" w:rsidRPr="005D0DB9" w:rsidRDefault="006C4CE8" w:rsidP="006C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ценностями общества;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ценностного отношения к живым организмам, окружающей среде и собственному здоровью; экологической, гигиенической и генетической грамотности; культуры поведения в природе.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биологии основывается на тесной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интеграции её с другими общеобразовательными дисциплинами естественнонаучного цикла. Интеграция достигается в процессе знакомства с общенаучными методами (наблюдение, измерение, эксперимент, моделирование), раскрытия значения научного знания для практической деятельности человека, гармоничного развития общества и природы. Отличительной особенностью данной предметной линии служит ориентация на взаимодействие биологического и гуманитарного знания. Ценностный 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компонент органически вплетается в учебную информацию, придаёт ей яркую эмоциональную окраску, экологический, нравственно-этический или эстетический смысл. Благодаря этому учебная информация становится личностно значимой, вызывает интерес, лучше воспринимается и усваивается.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положение ФГОС, что предметом оценки итоговой аттестации выпускников основного общего образования должно быть достижение предметных,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, личностных результатов, в примерном тематическом планировании результаты обучения конкретизированы до уровня учебных действий, которыми овладевают обучающиеся в процессе освоения предметного содержания.</w:t>
      </w:r>
      <w:bookmarkStart w:id="0" w:name="h.30j0zll"/>
      <w:bookmarkStart w:id="1" w:name="h.1fob9te"/>
      <w:bookmarkEnd w:id="0"/>
      <w:bookmarkEnd w:id="1"/>
    </w:p>
    <w:p w:rsidR="006C4CE8" w:rsidRDefault="006C4CE8" w:rsidP="006C4C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h.3znysh7"/>
      <w:bookmarkEnd w:id="2"/>
    </w:p>
    <w:p w:rsidR="006C4CE8" w:rsidRDefault="006C4CE8" w:rsidP="006C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 результаты осво</w:t>
      </w:r>
      <w:r w:rsidRPr="005D0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предметные результаты.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личностные результаты обучения биологии: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знание основных принципов и правил отношения к живой природе, основ здорового образа жизни и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</w:t>
      </w:r>
      <w:proofErr w:type="gram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ux</w:t>
      </w:r>
      <w:proofErr w:type="spellEnd"/>
      <w:proofErr w:type="gram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 результаты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обучения в основной школе состоят из освоенных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обучающимисямежпредметных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понятий и универсальных учебных действий. А также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6-й  класс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искать самостоятельно  средства достижения цели.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класс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сравнение,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</w:t>
      </w:r>
      <w:proofErr w:type="gram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включающее установление причинно-следственных связей.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Вычитывать все уровни текстовой информации.</w:t>
      </w:r>
    </w:p>
    <w:p w:rsidR="006C4CE8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C4CE8" w:rsidRPr="005D0DB9" w:rsidRDefault="006C4CE8" w:rsidP="006C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 УУД: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  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Предметными результатами изучения предмета «Биология» являются следующие умения: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-й класс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1-я линия развития – осознание роли жизни: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 определять роль в природе различных групп организмов;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объяснять роль живых организмов в круговороте веществ экосистемы.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2-я линия развития – рассмотрение биологических процессов в развитии: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приводить примеры приспособлений организмов к среде обитания и объяснять их значение;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объяснять приспособления на разных стадиях жизненных циклов.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3-я линия развития – использование биологических знаний в быту: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объяснять значение живых организмов в жизни и хозяйстве человека.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4-я линия развития –  объяснять мир с точки зрения биологии: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перечислять отличительные свойства живого;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 определять основные органы растений (части клетки);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понимать смысл биологических терминов;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6-я линия развития – оценивать поведение человека с точки зрения здорового образа жизни: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знания биологии при соблюдении правил повседневной гигиены;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различать съедобные и ядовитые грибы и растения своей местности.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 результаты обучения в основной школе включат освоенные </w:t>
      </w:r>
      <w:proofErr w:type="gram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изучения учебного предмета умения. Включают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предметные результаты обучения биологии: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1) усвоение системы научных знаний о живой природе и закономерностях её развития для формирования естественнонаучной картины мира;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экосистемной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6C4CE8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</w:t>
      </w:r>
    </w:p>
    <w:p w:rsidR="006C4CE8" w:rsidRPr="005D0DB9" w:rsidRDefault="006C4CE8" w:rsidP="006C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сохранения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биоразнообразия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природных местообитаний;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6)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h.2et92p0"/>
      <w:bookmarkEnd w:id="3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9)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h.tyjcwt"/>
      <w:bookmarkEnd w:id="4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Живые организмы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работы в кабинете биологии, с биологическими приборами и инструментами.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Грибы. Многообразие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Лишайники. Роль лишайников в природе и жизни человека.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Вирусы — неклеточные формы. Заболевания, вызываемые вирусами. Меры профилактики заболеваний.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растений. Основные растительные сообщества. Усложнение растений в процессе эволюции.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Животные. 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Данную рабочую программу реализуют следующие учебники: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Биология. Живой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зм. 6 класс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Учебник для общеобразовательных учреждений. Авт. Л.Н. Сухорукова, B.C.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Кучменко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Проект «Сферы» — один из современных инновационных образовательных проектов, который осуществляется в рамках общей стратегии издательства «Просвещение» по формированию в российском образовании единой информационно-образовательной среды в виде взаимосвязанной системы образовательных ресурсов на бумажных и электронных носителях.</w:t>
      </w:r>
    </w:p>
    <w:p w:rsidR="006C4CE8" w:rsidRPr="005D0DB9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Учебно-методические комплекты «Сферы» по биологии представляют систему взаимосвязанных компонентов на бумажных и электронных носителях и включают различные типы учебно-методических изданий: учебник, электронное приложение к учебнику, тетрадь-тренажёр, тетрадь-практикум, тетрадь-экзаменатор, методические рекомендации учителю.</w:t>
      </w:r>
    </w:p>
    <w:p w:rsidR="006C4CE8" w:rsidRPr="00A209CE" w:rsidRDefault="006C4CE8" w:rsidP="006C4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В поурочном тематическом планировании даны ссылки на ресурсы УМК, соответствующие теме каждого урока.</w:t>
      </w:r>
    </w:p>
    <w:p w:rsidR="006C4CE8" w:rsidRDefault="006C4CE8" w:rsidP="006C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CE8" w:rsidRPr="005D0DB9" w:rsidRDefault="006C4CE8" w:rsidP="006C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6C4CE8" w:rsidRPr="005D0DB9" w:rsidRDefault="006C4CE8" w:rsidP="006C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Введение (1 час</w:t>
      </w:r>
      <w:r w:rsidRPr="005D0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C4CE8" w:rsidRPr="005D0DB9" w:rsidRDefault="006C4CE8" w:rsidP="006C4C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Биология — наука о живых организмах. Из истории развития биологии. Современная биология. Важность биологических знаний для развития медицины, сельского хозяйства, охраны природы. Взаимосвязи организмов и окружающей среды.</w:t>
      </w:r>
    </w:p>
    <w:p w:rsidR="006C4CE8" w:rsidRPr="009C077E" w:rsidRDefault="006C4CE8" w:rsidP="006C4C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жизни. Условия жизни организмов. Царства живой природы: Бактерии. Грибы. Растения. Животные. Природное окружение и здоровье человека.</w:t>
      </w:r>
    </w:p>
    <w:p w:rsidR="006C4CE8" w:rsidRPr="005D0DB9" w:rsidRDefault="006C4CE8" w:rsidP="006C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2. Разнообразие живых организмов. Среды жизни (12 часов)</w:t>
      </w:r>
    </w:p>
    <w:p w:rsidR="006C4CE8" w:rsidRPr="005D0DB9" w:rsidRDefault="006C4CE8" w:rsidP="006C4C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Признаки живых организмов, отличающие их от тел неживой природы. Разнообразие живых организмов родного края. Условия жизни организмов. Царства живой природы: Бактерии. Грибы. Растения. Животные. Среды жизни, их характерные особенности. Экологические факторы: абиотические, биотические, антропогенные. Влияние факторов окружающей среды на растения и животных. Приспособления организмов к обитанию в разных условиях среды. Сообщество.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Экосистемная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живой природы. Формы взаимоотношений живых организмов в сообществе (конкуренция, хищничество, паразитизм, симбиоз). Пищевые связи в экосистеме. Круговорот веществ и превращения энергии. Историческая связь человека и живой природы.</w:t>
      </w:r>
    </w:p>
    <w:p w:rsidR="006C4CE8" w:rsidRPr="005D0DB9" w:rsidRDefault="006C4CE8" w:rsidP="006C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Влияние деятельности человека на условия существования живых организмов.</w:t>
      </w:r>
    </w:p>
    <w:p w:rsidR="006C4CE8" w:rsidRPr="005D0DB9" w:rsidRDefault="006C4CE8" w:rsidP="006C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Демонстрация: схемы, рисунки, слайды, видеофильмы (в т. ч. цифровые образовательные ресурсы), иллюстрирующие взаимосвязь систем органов в организме, влияние факторов внешней среды на живые организмы.</w:t>
      </w:r>
    </w:p>
    <w:p w:rsidR="006C4CE8" w:rsidRPr="005D0DB9" w:rsidRDefault="006C4CE8" w:rsidP="006C4C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Строение клетки (8 часов)  </w:t>
      </w: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</w:t>
      </w:r>
    </w:p>
    <w:p w:rsidR="006C4CE8" w:rsidRPr="005D0DB9" w:rsidRDefault="006C4CE8" w:rsidP="006C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Изучение строения живых организмов с помощью увеличительных приборов. Изобретение микроскопа. Открытие клеточного строения организмов.</w:t>
      </w:r>
    </w:p>
    <w:p w:rsidR="006C4CE8" w:rsidRPr="005D0DB9" w:rsidRDefault="006C4CE8" w:rsidP="006C4C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Клеточная теория - доказательство родства и единства живой природы.</w:t>
      </w:r>
    </w:p>
    <w:p w:rsidR="006C4CE8" w:rsidRPr="005D0DB9" w:rsidRDefault="006C4CE8" w:rsidP="006C4C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Основной химический состав и общие черты строения клеток: плазматическая мембрана, цитоплазма. </w:t>
      </w:r>
      <w:proofErr w:type="spell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Доядерные</w:t>
      </w:r>
      <w:proofErr w:type="spell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(прокариоты) и ядерные (эукариоты) организмы. Бактерии. Строение клетки. Распространение бактерий в разных средах жизни. Бактерии -  производители и разрушители органических веще</w:t>
      </w:r>
      <w:proofErr w:type="gramStart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 пр</w:t>
      </w:r>
      <w:proofErr w:type="gramEnd"/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ироде. Клетки эукариот, общие черты их строения. Отличия клеток растений, животных и грибов.</w:t>
      </w:r>
    </w:p>
    <w:p w:rsidR="006C4CE8" w:rsidRPr="005D0DB9" w:rsidRDefault="006C4CE8" w:rsidP="006C4C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Неклеточные формы жизни - вирусы. Деление клетки - основа размножения, роста и развития организмов. Одноклеточные растения (хлорелла, хламидомонада) -  самостоятельные организмы. Распространение одноклеточных водорослей. Значение растений как производителей органического вещества.</w:t>
      </w:r>
    </w:p>
    <w:p w:rsidR="006C4CE8" w:rsidRPr="005D0DB9" w:rsidRDefault="006C4CE8" w:rsidP="006C4C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Амеба обыкновенная. Инфузория туфелька. Распространение простейших. Животные - потребители органических веществ. Одноклеточные грибы.</w:t>
      </w:r>
    </w:p>
    <w:p w:rsidR="006C4CE8" w:rsidRDefault="006C4CE8" w:rsidP="006C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Грибы - разрушители органических веществ. Особенности колониальных организмов. Колонии вольвокса.  Наиболее просто устроенные многоклеточные растения и животные. 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клеточные грибы. Многоклеточные</w:t>
      </w:r>
    </w:p>
    <w:p w:rsidR="006C4CE8" w:rsidRPr="005D0DB9" w:rsidRDefault="006C4CE8" w:rsidP="006C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низшие растения родного края. Наиболее просто устроенные многоклеточные животные: губки и кишечнополостные.</w:t>
      </w:r>
    </w:p>
    <w:p w:rsidR="006C4CE8" w:rsidRPr="005D0DB9" w:rsidRDefault="006C4CE8" w:rsidP="006C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Демонстрация: микропрепараты одноклеточных, колониальных и многоклеточн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организмов; таблицы, модели.</w:t>
      </w:r>
    </w:p>
    <w:p w:rsidR="006C4CE8" w:rsidRPr="005D0DB9" w:rsidRDefault="006C4CE8" w:rsidP="006C4C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Ткани живых организмов (9 часов)</w:t>
      </w:r>
    </w:p>
    <w:p w:rsidR="006C4CE8" w:rsidRPr="005D0DB9" w:rsidRDefault="006C4CE8" w:rsidP="006C4C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Ткань. Межклеточные пространства. Покровные ткани растений. Кожица листа. Строение и функции устьица. Эпителиальные ткани животных. Функции покровных тканей. Механические и проводящие ткани растений. Особенности их строения у водных и наземных растений. Соединительные ткани животных (костная, хрящевая, жировая, кровь), их функции. Строение и функции особых тканей растений и животных. Образовательная, фотосинтезирующая, запасающая ткани растений. Мышечная и нервная ткани животных</w:t>
      </w:r>
    </w:p>
    <w:p w:rsidR="006C4CE8" w:rsidRPr="005D0DB9" w:rsidRDefault="006C4CE8" w:rsidP="006C4C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Демонстрация: микропрепараты, схемы, таблицы, иллюстрирующие строение различных тканей растений и животных.</w:t>
      </w:r>
    </w:p>
    <w:p w:rsidR="006C4CE8" w:rsidRDefault="006C4CE8" w:rsidP="006C4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F4519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</w:t>
      </w:r>
    </w:p>
    <w:p w:rsidR="00000000" w:rsidRDefault="00405E35" w:rsidP="006C4CE8"/>
    <w:p w:rsidR="006C4CE8" w:rsidRDefault="006C4CE8" w:rsidP="006C4CE8"/>
    <w:p w:rsidR="006C4CE8" w:rsidRDefault="006C4CE8" w:rsidP="006C4CE8"/>
    <w:p w:rsidR="006C4CE8" w:rsidRDefault="006C4CE8" w:rsidP="006C4CE8">
      <w:pPr>
        <w:sectPr w:rsidR="006C4C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CE8" w:rsidRPr="006C4CE8" w:rsidRDefault="006C4CE8" w:rsidP="006C4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09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Учебно-</w:t>
      </w:r>
      <w:r w:rsidRPr="006C4C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A209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тематический план</w:t>
      </w:r>
    </w:p>
    <w:tbl>
      <w:tblPr>
        <w:tblpPr w:leftFromText="180" w:rightFromText="180" w:vertAnchor="text" w:horzAnchor="margin" w:tblpXSpec="center" w:tblpY="226"/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2"/>
        <w:gridCol w:w="4929"/>
        <w:gridCol w:w="2726"/>
        <w:gridCol w:w="3028"/>
      </w:tblGrid>
      <w:tr w:rsidR="006C4CE8" w:rsidRPr="00F4519D" w:rsidTr="006C4CE8"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том числе </w:t>
            </w:r>
            <w:proofErr w:type="spellStart"/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лаборатор</w:t>
            </w:r>
            <w:proofErr w:type="spellEnd"/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раб.</w:t>
            </w:r>
          </w:p>
        </w:tc>
      </w:tr>
      <w:tr w:rsidR="006C4CE8" w:rsidRPr="00F4519D" w:rsidTr="006C4CE8"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C4CE8" w:rsidRPr="00F4519D" w:rsidTr="006C4CE8"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живых организмов. Среды жизни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C4CE8" w:rsidRPr="00F4519D" w:rsidTr="006C4CE8"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Строение клетки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C4CE8" w:rsidRPr="00F4519D" w:rsidTr="006C4CE8"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 живых организмов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C4CE8" w:rsidRPr="00F4519D" w:rsidTr="006C4CE8"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C4CE8" w:rsidRPr="00F4519D" w:rsidTr="006C4CE8"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gramStart"/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C4CE8" w:rsidRPr="00F4519D" w:rsidTr="006C4CE8"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6C4CE8" w:rsidRPr="00F4519D" w:rsidRDefault="006C4CE8" w:rsidP="006C4C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4CE8" w:rsidRPr="00F4519D" w:rsidRDefault="006C4CE8" w:rsidP="006C4CE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CE8" w:rsidRPr="005D0DB9" w:rsidRDefault="006C4CE8" w:rsidP="006C4CE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CE8" w:rsidRDefault="006C4CE8" w:rsidP="006C4CE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CE8" w:rsidRDefault="006C4CE8" w:rsidP="006C4CE8"/>
    <w:p w:rsidR="006C4CE8" w:rsidRDefault="006C4CE8" w:rsidP="006C4CE8"/>
    <w:p w:rsidR="006C4CE8" w:rsidRDefault="006C4CE8" w:rsidP="006C4CE8"/>
    <w:p w:rsidR="006C4CE8" w:rsidRDefault="006C4CE8" w:rsidP="006C4CE8"/>
    <w:p w:rsidR="006C4CE8" w:rsidRDefault="006C4CE8" w:rsidP="006C4CE8"/>
    <w:p w:rsidR="006C4CE8" w:rsidRDefault="006C4CE8" w:rsidP="006C4CE8"/>
    <w:p w:rsidR="006C4CE8" w:rsidRDefault="006C4CE8" w:rsidP="006C4CE8"/>
    <w:p w:rsidR="006C4CE8" w:rsidRDefault="006C4CE8" w:rsidP="006C4C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4CE8" w:rsidRDefault="006C4CE8" w:rsidP="006C4C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4CE8" w:rsidRDefault="006C4CE8" w:rsidP="006C4C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4CE8" w:rsidRDefault="006C4CE8" w:rsidP="006C4C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4CE8" w:rsidRDefault="006C4CE8" w:rsidP="006C4C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4CE8" w:rsidRDefault="006C4CE8" w:rsidP="006C4C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4CE8" w:rsidRDefault="006C4CE8" w:rsidP="006C4C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4CE8" w:rsidRDefault="006C4CE8" w:rsidP="006C4C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4CE8" w:rsidRDefault="006C4CE8" w:rsidP="006C4C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4CE8" w:rsidRDefault="006C4CE8" w:rsidP="006C4C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4CE8" w:rsidRDefault="006C4CE8" w:rsidP="006C4C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4CE8" w:rsidRDefault="006C4CE8" w:rsidP="006C4C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4CE8" w:rsidRDefault="006C4CE8" w:rsidP="006C4C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C4CE8" w:rsidRPr="0092552B" w:rsidRDefault="006C4CE8" w:rsidP="006C4CE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</w:rPr>
      </w:pPr>
      <w:r w:rsidRPr="0092552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Тематическое планирование </w:t>
      </w:r>
    </w:p>
    <w:p w:rsidR="006C4CE8" w:rsidRPr="00F4519D" w:rsidRDefault="006C4CE8" w:rsidP="006C4C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tbl>
      <w:tblPr>
        <w:tblW w:w="14601" w:type="dxa"/>
        <w:tblInd w:w="-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"/>
        <w:gridCol w:w="8608"/>
        <w:gridCol w:w="1276"/>
        <w:gridCol w:w="1843"/>
        <w:gridCol w:w="2126"/>
      </w:tblGrid>
      <w:tr w:rsidR="006C4CE8" w:rsidRPr="00F4519D" w:rsidTr="00997F2E">
        <w:trPr>
          <w:trHeight w:val="5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801B75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bookmarkStart w:id="5" w:name="7501465f928eebd19c21277818e2f3dc72feedf0"/>
            <w:bookmarkEnd w:id="5"/>
            <w:r w:rsidRPr="00801B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6C4CE8" w:rsidRPr="00801B75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01B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801B75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801B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Тема, 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801B75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плану</w:t>
            </w:r>
            <w:r w:rsidRPr="00801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801B75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Фактическая 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801B75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B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Количество</w:t>
            </w:r>
          </w:p>
          <w:p w:rsidR="006C4CE8" w:rsidRPr="00801B75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01B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часов</w:t>
            </w:r>
          </w:p>
        </w:tc>
      </w:tr>
      <w:tr w:rsidR="006C4CE8" w:rsidRPr="00F4519D" w:rsidTr="00997F2E">
        <w:trPr>
          <w:trHeight w:val="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Живой организм.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Default="006C4CE8" w:rsidP="00997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 часов.</w:t>
            </w:r>
          </w:p>
        </w:tc>
      </w:tr>
      <w:tr w:rsidR="006C4CE8" w:rsidRPr="00F4519D" w:rsidTr="00997F2E">
        <w:trPr>
          <w:trHeight w:val="10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Default="006C4CE8" w:rsidP="00997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час.</w:t>
            </w:r>
          </w:p>
        </w:tc>
      </w:tr>
      <w:tr w:rsidR="006C4CE8" w:rsidRPr="00F4519D" w:rsidTr="00997F2E">
        <w:trPr>
          <w:trHeight w:val="69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6C4CE8">
            <w:pPr>
              <w:numPr>
                <w:ilvl w:val="0"/>
                <w:numId w:val="2"/>
              </w:numPr>
              <w:spacing w:after="0" w:line="240" w:lineRule="auto"/>
              <w:ind w:left="45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Биология — наука о живых организмах.</w:t>
            </w:r>
            <w:proofErr w:type="gramStart"/>
            <w:r w:rsidRPr="00F45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45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Вводный инструктаж по ТБ</w:t>
            </w:r>
          </w:p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rPr>
          <w:trHeight w:val="30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338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338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Разнообразие живых организмов. Среды жизни.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4 </w:t>
            </w:r>
            <w:r w:rsidRPr="00F45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C4CE8" w:rsidRPr="00F4519D" w:rsidTr="00997F2E">
        <w:trPr>
          <w:trHeight w:val="83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1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Царства живой природы: растения, Животные, Грибы, Бактерии. Признаки живых организмов</w:t>
            </w:r>
          </w:p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rPr>
          <w:trHeight w:val="37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2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 Среда обитания. Экологические факторы.</w:t>
            </w:r>
          </w:p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4CE8" w:rsidRPr="00F4519D" w:rsidRDefault="006C4CE8" w:rsidP="006C4CE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6" w:name="620d7eac1290efc3f5b38f5a53120cda16f6d7ef"/>
      <w:bookmarkStart w:id="7" w:name="1"/>
      <w:bookmarkEnd w:id="6"/>
      <w:bookmarkEnd w:id="7"/>
    </w:p>
    <w:tbl>
      <w:tblPr>
        <w:tblW w:w="14601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647"/>
        <w:gridCol w:w="1276"/>
        <w:gridCol w:w="1843"/>
        <w:gridCol w:w="2126"/>
      </w:tblGrid>
      <w:tr w:rsidR="006C4CE8" w:rsidRPr="00F4519D" w:rsidTr="00997F2E"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3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Роль животных, грибов и бактерий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4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Свет в жизни растений и животных.</w:t>
            </w:r>
          </w:p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E8" w:rsidRPr="00F4519D" w:rsidRDefault="006C4CE8" w:rsidP="0099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Строение клетки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6 час.</w:t>
            </w:r>
          </w:p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2D6E26" w:rsidRDefault="006C4CE8" w:rsidP="00997F2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Развитие знаний о клеточном строении живых организмов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rPr>
          <w:trHeight w:val="7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2D6E26" w:rsidRDefault="006C4CE8" w:rsidP="00997F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Урок 2. Устройство увеличительных приборов.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rPr>
          <w:trHeight w:val="4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2D6E26" w:rsidRDefault="006C4CE8" w:rsidP="00997F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 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 и строение клеток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2D6E26" w:rsidRDefault="006C4CE8" w:rsidP="00997F2E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4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Образование новых клеток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4CE8" w:rsidRPr="00F4519D" w:rsidRDefault="006C4CE8" w:rsidP="00997F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rPr>
          <w:trHeight w:val="9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2D6E26" w:rsidRDefault="006C4CE8" w:rsidP="00997F2E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5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Многоклеточные 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одноклеточные организмы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.р.№1 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«Строение одноклеточных организмов»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2D6E26" w:rsidRDefault="006C4CE8" w:rsidP="00997F2E">
            <w:pPr>
              <w:pStyle w:val="a3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2D6E26" w:rsidRDefault="006C4CE8" w:rsidP="00997F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6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Весенние явления в жизни растений родного края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E8" w:rsidRPr="00F4519D" w:rsidRDefault="006C4CE8" w:rsidP="00997F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Ткани живых организмов.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F45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C4CE8" w:rsidRPr="00F4519D" w:rsidTr="00997F2E">
        <w:trPr>
          <w:trHeight w:val="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B74B8B" w:rsidRDefault="006C4CE8" w:rsidP="00997F2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1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 Покровные ткани.</w:t>
            </w:r>
          </w:p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Л.р.№2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«Приготовление микропрепарата кожицы листа».</w:t>
            </w:r>
            <w:proofErr w:type="gramStart"/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B74B8B" w:rsidRDefault="006C4CE8" w:rsidP="00997F2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Урок 2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Механические и проводящие ткани растений</w:t>
            </w:r>
            <w:proofErr w:type="gramStart"/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B74B8B" w:rsidRDefault="006C4CE8" w:rsidP="00997F2E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3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Основные и образовательные ткани растений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4CE8" w:rsidRPr="00F4519D" w:rsidRDefault="006C4CE8" w:rsidP="00997F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B74B8B" w:rsidRDefault="006C4CE8" w:rsidP="00997F2E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2D6E26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4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F4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Соединительные ткани животных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6C4CE8" w:rsidRPr="00F4519D" w:rsidRDefault="006C4CE8" w:rsidP="00997F2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rPr>
          <w:trHeight w:val="8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B74B8B" w:rsidRDefault="006C4CE8" w:rsidP="00997F2E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F4519D" w:rsidRDefault="006C4CE8" w:rsidP="00997F2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5</w:t>
            </w:r>
            <w:r w:rsidRPr="00F451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 Мышечная и нервная ткани животных.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4CE8" w:rsidRPr="00F4519D" w:rsidTr="00997F2E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Pr="00B74B8B" w:rsidRDefault="006C4CE8" w:rsidP="00997F2E">
            <w:pPr>
              <w:pStyle w:val="a3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CE8" w:rsidRDefault="006C4CE8" w:rsidP="00997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6. Повторение.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4CE8" w:rsidRPr="00F4519D" w:rsidRDefault="006C4CE8" w:rsidP="00997F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4CE8" w:rsidRPr="00AD32C3" w:rsidRDefault="006C4CE8" w:rsidP="006C4CE8"/>
    <w:p w:rsidR="006C4CE8" w:rsidRDefault="006C4CE8" w:rsidP="006C4CE8"/>
    <w:sectPr w:rsidR="006C4CE8" w:rsidSect="006C4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FCD"/>
    <w:multiLevelType w:val="hybridMultilevel"/>
    <w:tmpl w:val="5B3E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305F"/>
    <w:multiLevelType w:val="hybridMultilevel"/>
    <w:tmpl w:val="B6F6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0B71"/>
    <w:multiLevelType w:val="multilevel"/>
    <w:tmpl w:val="2B8A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C7B51"/>
    <w:multiLevelType w:val="multilevel"/>
    <w:tmpl w:val="60A2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CE8"/>
    <w:rsid w:val="00405E35"/>
    <w:rsid w:val="006C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C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2</cp:revision>
  <cp:lastPrinted>2022-10-31T09:34:00Z</cp:lastPrinted>
  <dcterms:created xsi:type="dcterms:W3CDTF">2022-10-31T09:23:00Z</dcterms:created>
  <dcterms:modified xsi:type="dcterms:W3CDTF">2022-10-31T09:36:00Z</dcterms:modified>
</cp:coreProperties>
</file>