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588F">
      <w:r w:rsidRPr="00D5588F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-1092983</wp:posOffset>
            </wp:positionH>
            <wp:positionV relativeFrom="margin">
              <wp:posOffset>-741355</wp:posOffset>
            </wp:positionV>
            <wp:extent cx="7596875" cy="10706986"/>
            <wp:effectExtent l="19050" t="0" r="7620" b="0"/>
            <wp:wrapSquare wrapText="bothSides"/>
            <wp:docPr id="3" name="Рисунок 2" descr="image-29-10-22-02-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9-10-22-02-48.jpeg"/>
                    <pic:cNvPicPr/>
                  </pic:nvPicPr>
                  <pic:blipFill>
                    <a:blip r:embed="rId5"/>
                    <a:srcRect l="1919"/>
                    <a:stretch>
                      <a:fillRect/>
                    </a:stretch>
                  </pic:blipFill>
                  <pic:spPr>
                    <a:xfrm>
                      <a:off x="0" y="0"/>
                      <a:ext cx="7593330" cy="1070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7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D5588F" w:rsidRPr="00D34795" w:rsidRDefault="00D5588F" w:rsidP="00D5588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795">
        <w:rPr>
          <w:rFonts w:ascii="Times New Roman" w:eastAsia="Calibri" w:hAnsi="Times New Roman" w:cs="Times New Roman"/>
          <w:sz w:val="28"/>
          <w:szCs w:val="28"/>
        </w:rPr>
        <w:t xml:space="preserve">Курс внеурочной деятельности «В мире математики» по </w:t>
      </w:r>
      <w:proofErr w:type="spellStart"/>
      <w:r w:rsidRPr="00D34795">
        <w:rPr>
          <w:rFonts w:ascii="Times New Roman" w:eastAsia="Calibri" w:hAnsi="Times New Roman" w:cs="Times New Roman"/>
          <w:sz w:val="28"/>
          <w:szCs w:val="28"/>
        </w:rPr>
        <w:t>общеинтеллектуальному</w:t>
      </w:r>
      <w:proofErr w:type="spellEnd"/>
      <w:r w:rsidRPr="00D34795">
        <w:rPr>
          <w:rFonts w:ascii="Times New Roman" w:eastAsia="Calibri" w:hAnsi="Times New Roman" w:cs="Times New Roman"/>
          <w:sz w:val="28"/>
          <w:szCs w:val="28"/>
        </w:rPr>
        <w:t xml:space="preserve"> направлению разработан на основе </w:t>
      </w:r>
      <w:r w:rsidRPr="00D34795">
        <w:rPr>
          <w:rFonts w:ascii="Times New Roman" w:eastAsia="Times New Roman" w:hAnsi="Times New Roman" w:cs="Times New Roman"/>
          <w:sz w:val="28"/>
          <w:szCs w:val="28"/>
        </w:rPr>
        <w:t xml:space="preserve">авторской программы </w:t>
      </w:r>
      <w:r w:rsidRPr="00D34795">
        <w:rPr>
          <w:rFonts w:ascii="Times New Roman" w:hAnsi="Times New Roman" w:cs="Times New Roman"/>
          <w:sz w:val="28"/>
          <w:szCs w:val="28"/>
        </w:rPr>
        <w:t xml:space="preserve">М.И. Моро,  М.А.Бантовой, Г.В. </w:t>
      </w:r>
      <w:proofErr w:type="spellStart"/>
      <w:r w:rsidRPr="00D34795">
        <w:rPr>
          <w:rFonts w:ascii="Times New Roman" w:hAnsi="Times New Roman" w:cs="Times New Roman"/>
          <w:sz w:val="28"/>
          <w:szCs w:val="28"/>
        </w:rPr>
        <w:t>Бельтюковой</w:t>
      </w:r>
      <w:proofErr w:type="spellEnd"/>
      <w:r w:rsidRPr="00D34795">
        <w:rPr>
          <w:rFonts w:ascii="Times New Roman" w:hAnsi="Times New Roman" w:cs="Times New Roman"/>
          <w:sz w:val="28"/>
          <w:szCs w:val="28"/>
        </w:rPr>
        <w:t>, С.И. Волковой,  С.В. Степановой, рекомендованной МО и науки РФ.</w:t>
      </w:r>
    </w:p>
    <w:p w:rsidR="00D5588F" w:rsidRPr="00D34795" w:rsidRDefault="00D5588F" w:rsidP="00D5588F">
      <w:pPr>
        <w:tabs>
          <w:tab w:val="left" w:pos="2080"/>
          <w:tab w:val="left" w:pos="3080"/>
          <w:tab w:val="left" w:pos="4180"/>
          <w:tab w:val="left" w:pos="5680"/>
          <w:tab w:val="left" w:pos="7080"/>
          <w:tab w:val="left" w:pos="8680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479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34795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Pr="00D34795">
        <w:rPr>
          <w:rFonts w:ascii="Times New Roman" w:eastAsia="Times New Roman" w:hAnsi="Times New Roman" w:cs="Times New Roman"/>
          <w:sz w:val="28"/>
          <w:szCs w:val="28"/>
        </w:rPr>
        <w:t xml:space="preserve"> определена тем, что младшие школьники должны иметь мотивацию к обучению математики, стремиться развивать свои интеллектуальные возможности.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D5588F" w:rsidRPr="00D34795" w:rsidRDefault="00D5588F" w:rsidP="00D5588F">
      <w:pPr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34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D34795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D34795">
        <w:rPr>
          <w:rFonts w:ascii="Times New Roman" w:hAnsi="Times New Roman" w:cs="Times New Roman"/>
          <w:sz w:val="28"/>
          <w:szCs w:val="28"/>
        </w:rPr>
        <w:t xml:space="preserve"> внеурочной деятельности «Занимательная математика»: </w:t>
      </w:r>
      <w:proofErr w:type="spellStart"/>
      <w:r w:rsidRPr="00D3479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D34795">
        <w:rPr>
          <w:rFonts w:ascii="Times New Roman" w:hAnsi="Times New Roman" w:cs="Times New Roman"/>
          <w:sz w:val="28"/>
          <w:szCs w:val="28"/>
        </w:rPr>
        <w:t xml:space="preserve"> развитие, развитие творческого и логического мышления у </w:t>
      </w:r>
      <w:proofErr w:type="gramStart"/>
      <w:r w:rsidRPr="00D347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4795">
        <w:rPr>
          <w:rFonts w:ascii="Times New Roman" w:hAnsi="Times New Roman" w:cs="Times New Roman"/>
          <w:sz w:val="28"/>
          <w:szCs w:val="28"/>
        </w:rPr>
        <w:t>, формирование устойчивого интереса к математике.</w:t>
      </w:r>
    </w:p>
    <w:p w:rsidR="00D5588F" w:rsidRPr="00D34795" w:rsidRDefault="00D5588F" w:rsidP="00D5588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95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D5588F" w:rsidRPr="00D34795" w:rsidRDefault="00D5588F" w:rsidP="00D5588F">
      <w:pPr>
        <w:numPr>
          <w:ilvl w:val="0"/>
          <w:numId w:val="1"/>
        </w:numPr>
        <w:suppressAutoHyphens/>
        <w:autoSpaceDN w:val="0"/>
        <w:spacing w:after="0"/>
        <w:ind w:left="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34795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</w:p>
    <w:p w:rsidR="00D5588F" w:rsidRPr="00D34795" w:rsidRDefault="00D5588F" w:rsidP="00D5588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795">
        <w:rPr>
          <w:rFonts w:ascii="Times New Roman" w:eastAsia="Calibri" w:hAnsi="Times New Roman" w:cs="Times New Roman"/>
          <w:sz w:val="28"/>
          <w:szCs w:val="28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D5588F" w:rsidRPr="00D34795" w:rsidRDefault="00D5588F" w:rsidP="00D5588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795">
        <w:rPr>
          <w:rFonts w:ascii="Times New Roman" w:eastAsia="Calibri" w:hAnsi="Times New Roman" w:cs="Times New Roman"/>
          <w:sz w:val="28"/>
          <w:szCs w:val="28"/>
        </w:rPr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D5588F" w:rsidRPr="00D34795" w:rsidRDefault="00D5588F" w:rsidP="00D5588F">
      <w:pPr>
        <w:numPr>
          <w:ilvl w:val="0"/>
          <w:numId w:val="1"/>
        </w:numPr>
        <w:suppressAutoHyphens/>
        <w:autoSpaceDN w:val="0"/>
        <w:spacing w:after="0"/>
        <w:ind w:left="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34795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D5588F" w:rsidRPr="00D34795" w:rsidRDefault="00D5588F" w:rsidP="00D5588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795">
        <w:rPr>
          <w:rFonts w:ascii="Times New Roman" w:eastAsia="Calibri" w:hAnsi="Times New Roman" w:cs="Times New Roman"/>
          <w:sz w:val="28"/>
          <w:szCs w:val="28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D5588F" w:rsidRPr="00D34795" w:rsidRDefault="00D5588F" w:rsidP="00D5588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795">
        <w:rPr>
          <w:rFonts w:ascii="Times New Roman" w:eastAsia="Calibri" w:hAnsi="Times New Roman" w:cs="Times New Roman"/>
          <w:sz w:val="28"/>
          <w:szCs w:val="28"/>
        </w:rPr>
        <w:t>- пространственное восприятие, воображение, геометрические представления;</w:t>
      </w:r>
    </w:p>
    <w:p w:rsidR="00D5588F" w:rsidRPr="00D34795" w:rsidRDefault="00D5588F" w:rsidP="00D5588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795">
        <w:rPr>
          <w:rFonts w:ascii="Times New Roman" w:eastAsia="Calibri" w:hAnsi="Times New Roman" w:cs="Times New Roman"/>
          <w:sz w:val="28"/>
          <w:szCs w:val="28"/>
        </w:rPr>
        <w:t xml:space="preserve">- творческие способности и </w:t>
      </w:r>
      <w:proofErr w:type="spellStart"/>
      <w:r w:rsidRPr="00D34795">
        <w:rPr>
          <w:rFonts w:ascii="Times New Roman" w:eastAsia="Calibri" w:hAnsi="Times New Roman" w:cs="Times New Roman"/>
          <w:sz w:val="28"/>
          <w:szCs w:val="28"/>
        </w:rPr>
        <w:t>креативное</w:t>
      </w:r>
      <w:proofErr w:type="spellEnd"/>
      <w:r w:rsidRPr="00D34795">
        <w:rPr>
          <w:rFonts w:ascii="Times New Roman" w:eastAsia="Calibri" w:hAnsi="Times New Roman" w:cs="Times New Roman"/>
          <w:sz w:val="28"/>
          <w:szCs w:val="28"/>
        </w:rPr>
        <w:t xml:space="preserve"> мышление, умение использовать полученные знания в новых условиях;</w:t>
      </w:r>
    </w:p>
    <w:p w:rsidR="00D5588F" w:rsidRPr="00D34795" w:rsidRDefault="00D5588F" w:rsidP="00D5588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795">
        <w:rPr>
          <w:rFonts w:ascii="Times New Roman" w:eastAsia="Calibri" w:hAnsi="Times New Roman" w:cs="Times New Roman"/>
          <w:sz w:val="28"/>
          <w:szCs w:val="28"/>
        </w:rPr>
        <w:t>- развивать математическую речь;</w:t>
      </w:r>
    </w:p>
    <w:p w:rsidR="00D5588F" w:rsidRPr="00D34795" w:rsidRDefault="00D5588F" w:rsidP="00D5588F">
      <w:pPr>
        <w:numPr>
          <w:ilvl w:val="0"/>
          <w:numId w:val="1"/>
        </w:numPr>
        <w:suppressAutoHyphens/>
        <w:autoSpaceDN w:val="0"/>
        <w:spacing w:after="0"/>
        <w:ind w:left="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34795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D5588F" w:rsidRPr="00D34795" w:rsidRDefault="00D5588F" w:rsidP="00D5588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4795">
        <w:rPr>
          <w:rFonts w:ascii="Times New Roman" w:eastAsia="Calibri" w:hAnsi="Times New Roman" w:cs="Times New Roman"/>
          <w:sz w:val="28"/>
          <w:szCs w:val="28"/>
        </w:rPr>
        <w:t xml:space="preserve">- воспитывать ответственность, творческую самостоятельность, коммуникабельность, трудолюбие, познавательную активность, смелость </w:t>
      </w:r>
      <w:r w:rsidRPr="00D34795">
        <w:rPr>
          <w:rFonts w:ascii="Times New Roman" w:eastAsia="Calibri" w:hAnsi="Times New Roman" w:cs="Times New Roman"/>
          <w:sz w:val="28"/>
          <w:szCs w:val="28"/>
        </w:rPr>
        <w:lastRenderedPageBreak/>
        <w:t>суждений, критическое мышление, устойчивый интерес к изучению учебного предмета «Математика».</w:t>
      </w:r>
      <w:proofErr w:type="gramEnd"/>
    </w:p>
    <w:p w:rsidR="00D5588F" w:rsidRPr="00D34795" w:rsidRDefault="00D5588F" w:rsidP="00D5588F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79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принципиальной задачей на занятиях данного курса является именно развитие познавательных способностей и </w:t>
      </w:r>
      <w:proofErr w:type="spellStart"/>
      <w:r w:rsidRPr="00D34795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D34795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а не усвоение каких-то конкретных знаний и умений.</w:t>
      </w:r>
    </w:p>
    <w:p w:rsidR="00D5588F" w:rsidRPr="00D34795" w:rsidRDefault="00D5588F" w:rsidP="00D5588F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795">
        <w:rPr>
          <w:rFonts w:ascii="Times New Roman" w:eastAsia="Times New Roman" w:hAnsi="Times New Roman" w:cs="Times New Roman"/>
          <w:sz w:val="28"/>
          <w:szCs w:val="28"/>
        </w:rPr>
        <w:t>Система представленных задач и упражнений позволяет решать все три аспекта дидактической цели: познавательный, развивающий и воспитывающий.</w:t>
      </w:r>
    </w:p>
    <w:p w:rsidR="00D5588F" w:rsidRPr="00D34795" w:rsidRDefault="00D5588F" w:rsidP="00D558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4795">
        <w:rPr>
          <w:rFonts w:ascii="Times New Roman" w:hAnsi="Times New Roman" w:cs="Times New Roman"/>
          <w:sz w:val="28"/>
          <w:szCs w:val="28"/>
        </w:rPr>
        <w:t xml:space="preserve">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 </w:t>
      </w:r>
      <w:proofErr w:type="gramEnd"/>
    </w:p>
    <w:p w:rsidR="00D5588F" w:rsidRPr="00D34795" w:rsidRDefault="00D5588F" w:rsidP="00D558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ab/>
        <w:t>Педагогическая целесообразность программы курса внеурочной деятельности состоит в том, что дети практически учатся сравнивать объекты, выполнять простейшие виды анализа и синтеза, устанавливать связи между родовыми и видовыми понятиями. Предлагаемые логические упражнения заставляют детей выполнять правильные суждения и приводить несложные доказательства, проявлять воображение, фантазию. Все задания носят занимательный характер, поэтому они содействуют возникновению интереса детей к мыслительной деятельности и урокам математики.</w:t>
      </w:r>
    </w:p>
    <w:p w:rsidR="00D5588F" w:rsidRPr="00D34795" w:rsidRDefault="00D5588F" w:rsidP="00D558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</w:t>
      </w:r>
    </w:p>
    <w:p w:rsidR="00D5588F" w:rsidRPr="00D34795" w:rsidRDefault="00D5588F" w:rsidP="00D5588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795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</w:t>
      </w:r>
      <w:r w:rsidRPr="00D34795">
        <w:rPr>
          <w:rFonts w:ascii="Times New Roman" w:eastAsia="Times New Roman" w:hAnsi="Times New Roman" w:cs="Times New Roman"/>
          <w:sz w:val="28"/>
          <w:szCs w:val="28"/>
        </w:rPr>
        <w:t>: программа рассчитана на полгода обучения, ку</w:t>
      </w:r>
      <w:proofErr w:type="gramStart"/>
      <w:r w:rsidRPr="00D34795">
        <w:rPr>
          <w:rFonts w:ascii="Times New Roman" w:eastAsia="Times New Roman" w:hAnsi="Times New Roman" w:cs="Times New Roman"/>
          <w:sz w:val="28"/>
          <w:szCs w:val="28"/>
        </w:rPr>
        <w:t>рс вкл</w:t>
      </w:r>
      <w:proofErr w:type="gramEnd"/>
      <w:r w:rsidRPr="00D34795">
        <w:rPr>
          <w:rFonts w:ascii="Times New Roman" w:eastAsia="Times New Roman" w:hAnsi="Times New Roman" w:cs="Times New Roman"/>
          <w:sz w:val="28"/>
          <w:szCs w:val="28"/>
        </w:rPr>
        <w:t>ючает 17 часов. Занятие проводится 1 раз в неделю по 40 минут.</w:t>
      </w:r>
    </w:p>
    <w:p w:rsidR="00D5588F" w:rsidRPr="00D34795" w:rsidRDefault="00D5588F" w:rsidP="00D5588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795">
        <w:rPr>
          <w:rFonts w:ascii="Times New Roman" w:eastAsia="Times New Roman" w:hAnsi="Times New Roman" w:cs="Times New Roman"/>
          <w:sz w:val="28"/>
          <w:szCs w:val="28"/>
        </w:rPr>
        <w:t>Занятия групповые 10- 15 человек.</w:t>
      </w:r>
    </w:p>
    <w:p w:rsidR="00D5588F" w:rsidRPr="00D34795" w:rsidRDefault="00D5588F" w:rsidP="00D5588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88F" w:rsidRDefault="00D5588F" w:rsidP="00D5588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88F" w:rsidRDefault="00D5588F" w:rsidP="00D5588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88F" w:rsidRDefault="00D5588F" w:rsidP="00D5588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88F" w:rsidRDefault="00D5588F" w:rsidP="00D5588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88F" w:rsidRDefault="00D5588F" w:rsidP="00D5588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88F" w:rsidRDefault="00D5588F" w:rsidP="00D5588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88F" w:rsidRDefault="00D5588F" w:rsidP="00D5588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88F" w:rsidRPr="00D34795" w:rsidRDefault="00D5588F" w:rsidP="00D5588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7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 результаты освоения  курса внеурочной деятельности</w:t>
      </w:r>
    </w:p>
    <w:p w:rsidR="00D5588F" w:rsidRDefault="00D5588F" w:rsidP="00D5588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795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В мире математики</w:t>
      </w:r>
      <w:r w:rsidRPr="00D3479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5588F" w:rsidRPr="00D34795" w:rsidRDefault="00D5588F" w:rsidP="00D5588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D5588F" w:rsidRPr="00D34795" w:rsidRDefault="00D5588F" w:rsidP="00D558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D3479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5588F" w:rsidRPr="00D34795" w:rsidRDefault="00D5588F" w:rsidP="00D5588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D5588F" w:rsidRPr="00D34795" w:rsidRDefault="00D5588F" w:rsidP="00D5588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</w:t>
      </w:r>
    </w:p>
    <w:p w:rsidR="00D5588F" w:rsidRPr="00D34795" w:rsidRDefault="00D5588F" w:rsidP="00D5588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 xml:space="preserve">Воспитание чувства справедливости, ответственности. </w:t>
      </w:r>
    </w:p>
    <w:p w:rsidR="00D5588F" w:rsidRPr="00D34795" w:rsidRDefault="00D5588F" w:rsidP="00D5588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 xml:space="preserve">Развитие самостоятельности суждений, независимости и нестандартности мышления. </w:t>
      </w:r>
    </w:p>
    <w:p w:rsidR="00D5588F" w:rsidRPr="00D34795" w:rsidRDefault="00D5588F" w:rsidP="00D558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</w:t>
      </w: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D34795">
        <w:rPr>
          <w:rFonts w:ascii="Times New Roman" w:hAnsi="Times New Roman" w:cs="Times New Roman"/>
          <w:sz w:val="28"/>
          <w:szCs w:val="28"/>
        </w:rPr>
        <w:t xml:space="preserve">разные приемы действий, выбирать удобные способы для выполнения конкретного задания.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D34795">
        <w:rPr>
          <w:rFonts w:ascii="Times New Roman" w:hAnsi="Times New Roman" w:cs="Times New Roman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D34795">
        <w:rPr>
          <w:rFonts w:ascii="Times New Roman" w:hAnsi="Times New Roman" w:cs="Times New Roman"/>
          <w:sz w:val="28"/>
          <w:szCs w:val="28"/>
        </w:rPr>
        <w:t xml:space="preserve">его в ходе самостоятельной работы.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D34795">
        <w:rPr>
          <w:rFonts w:ascii="Times New Roman" w:hAnsi="Times New Roman" w:cs="Times New Roman"/>
          <w:sz w:val="28"/>
          <w:szCs w:val="28"/>
        </w:rPr>
        <w:t xml:space="preserve">правила игры.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Действовать </w:t>
      </w:r>
      <w:r w:rsidRPr="00D34795">
        <w:rPr>
          <w:rFonts w:ascii="Times New Roman" w:hAnsi="Times New Roman" w:cs="Times New Roman"/>
          <w:sz w:val="28"/>
          <w:szCs w:val="28"/>
        </w:rPr>
        <w:t>в соответствии с заданными правилами.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Включаться </w:t>
      </w:r>
      <w:r w:rsidRPr="00D34795">
        <w:rPr>
          <w:rFonts w:ascii="Times New Roman" w:hAnsi="Times New Roman" w:cs="Times New Roman"/>
          <w:sz w:val="28"/>
          <w:szCs w:val="28"/>
        </w:rPr>
        <w:t xml:space="preserve">в групповую работу.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Контролировать </w:t>
      </w:r>
      <w:r w:rsidRPr="00D34795">
        <w:rPr>
          <w:rFonts w:ascii="Times New Roman" w:hAnsi="Times New Roman" w:cs="Times New Roman"/>
          <w:sz w:val="28"/>
          <w:szCs w:val="28"/>
        </w:rPr>
        <w:t xml:space="preserve">свою деятельность: обнаруживать и исправлять ошибки.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D34795">
        <w:rPr>
          <w:rFonts w:ascii="Times New Roman" w:hAnsi="Times New Roman" w:cs="Times New Roman"/>
          <w:sz w:val="28"/>
          <w:szCs w:val="28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Искать и выбирать </w:t>
      </w:r>
      <w:r w:rsidRPr="00D34795">
        <w:rPr>
          <w:rFonts w:ascii="Times New Roman" w:hAnsi="Times New Roman" w:cs="Times New Roman"/>
          <w:sz w:val="28"/>
          <w:szCs w:val="28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D34795">
        <w:rPr>
          <w:rFonts w:ascii="Times New Roman" w:hAnsi="Times New Roman" w:cs="Times New Roman"/>
          <w:sz w:val="28"/>
          <w:szCs w:val="28"/>
        </w:rPr>
        <w:t xml:space="preserve">ситуацию, описанную в тексте задачи.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D34795">
        <w:rPr>
          <w:rFonts w:ascii="Times New Roman" w:hAnsi="Times New Roman" w:cs="Times New Roman"/>
          <w:sz w:val="28"/>
          <w:szCs w:val="28"/>
        </w:rPr>
        <w:t xml:space="preserve">соответствующие знаково-символические средства для моделирования ситуации.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>Конструироват</w:t>
      </w:r>
      <w:r w:rsidRPr="00D34795">
        <w:rPr>
          <w:rFonts w:ascii="Times New Roman" w:hAnsi="Times New Roman" w:cs="Times New Roman"/>
          <w:sz w:val="28"/>
          <w:szCs w:val="28"/>
        </w:rPr>
        <w:t>ь последовательность «шагов» (алгоритм) решения задачи.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(обосновывать) </w:t>
      </w:r>
      <w:r w:rsidRPr="00D34795">
        <w:rPr>
          <w:rFonts w:ascii="Times New Roman" w:hAnsi="Times New Roman" w:cs="Times New Roman"/>
          <w:sz w:val="28"/>
          <w:szCs w:val="28"/>
        </w:rPr>
        <w:t xml:space="preserve">выполняемые и выполненные действия.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Воспроизводить </w:t>
      </w:r>
      <w:r w:rsidRPr="00D34795">
        <w:rPr>
          <w:rFonts w:ascii="Times New Roman" w:hAnsi="Times New Roman" w:cs="Times New Roman"/>
          <w:sz w:val="28"/>
          <w:szCs w:val="28"/>
        </w:rPr>
        <w:t>способ решения задачи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D34795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D34795">
        <w:rPr>
          <w:rFonts w:ascii="Times New Roman" w:hAnsi="Times New Roman" w:cs="Times New Roman"/>
          <w:sz w:val="28"/>
          <w:szCs w:val="28"/>
        </w:rPr>
        <w:t xml:space="preserve">предложенные варианты решения задачи, выбирать из них верные.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Выбрать </w:t>
      </w:r>
      <w:r w:rsidRPr="00D34795">
        <w:rPr>
          <w:rFonts w:ascii="Times New Roman" w:hAnsi="Times New Roman" w:cs="Times New Roman"/>
          <w:sz w:val="28"/>
          <w:szCs w:val="28"/>
        </w:rPr>
        <w:t xml:space="preserve">наиболее эффективный способ решения задачи.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i/>
          <w:iCs/>
          <w:sz w:val="28"/>
          <w:szCs w:val="28"/>
        </w:rPr>
        <w:t xml:space="preserve">Оценивать </w:t>
      </w:r>
      <w:r w:rsidRPr="00D34795">
        <w:rPr>
          <w:rFonts w:ascii="Times New Roman" w:hAnsi="Times New Roman" w:cs="Times New Roman"/>
          <w:sz w:val="28"/>
          <w:szCs w:val="28"/>
        </w:rPr>
        <w:t xml:space="preserve">предъявленное готовое решение задачи (верно, неверно). </w:t>
      </w:r>
    </w:p>
    <w:p w:rsidR="00D5588F" w:rsidRPr="00D34795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47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Участвовать </w:t>
      </w:r>
      <w:r w:rsidRPr="00D34795">
        <w:rPr>
          <w:rFonts w:ascii="Times New Roman" w:eastAsia="Calibri" w:hAnsi="Times New Roman" w:cs="Times New Roman"/>
          <w:sz w:val="28"/>
          <w:szCs w:val="28"/>
        </w:rPr>
        <w:t xml:space="preserve">в учебном диалоге, оценивать процесс поиска и результат решения задачи. </w:t>
      </w:r>
    </w:p>
    <w:p w:rsidR="00D5588F" w:rsidRDefault="00D5588F" w:rsidP="00D5588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47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Конструировать </w:t>
      </w:r>
      <w:r w:rsidRPr="00D34795">
        <w:rPr>
          <w:rFonts w:ascii="Times New Roman" w:eastAsia="Calibri" w:hAnsi="Times New Roman" w:cs="Times New Roman"/>
          <w:sz w:val="28"/>
          <w:szCs w:val="28"/>
        </w:rPr>
        <w:t xml:space="preserve">несложные задачи. </w:t>
      </w:r>
    </w:p>
    <w:p w:rsidR="00D5588F" w:rsidRPr="00D5588F" w:rsidRDefault="00D5588F" w:rsidP="00D5588F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5588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«Занимательная математика»</w:t>
      </w:r>
    </w:p>
    <w:p w:rsidR="00D5588F" w:rsidRPr="00D34795" w:rsidRDefault="00D5588F" w:rsidP="00D5588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 xml:space="preserve">       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 xml:space="preserve">       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D5588F" w:rsidRPr="00D34795" w:rsidRDefault="00D5588F" w:rsidP="00D558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D34795">
        <w:rPr>
          <w:rFonts w:ascii="Times New Roman" w:hAnsi="Times New Roman" w:cs="Times New Roman"/>
          <w:sz w:val="28"/>
          <w:szCs w:val="28"/>
        </w:rPr>
        <w:t xml:space="preserve"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795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b/>
          <w:bCs/>
          <w:sz w:val="28"/>
          <w:szCs w:val="28"/>
        </w:rPr>
        <w:t>1.Исторические сведения о математике (4ч)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>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нумераций. Преобразование неравенств в равенства, составленные из чисел, сложенных из палочек в виде римских цифр.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b/>
          <w:bCs/>
          <w:sz w:val="28"/>
          <w:szCs w:val="28"/>
        </w:rPr>
        <w:t>2.Числа и выражения (4ч)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 xml:space="preserve">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Числа – великаны. Интересные приемы устного счета. Особые случаи быстрого умножения. Приемы вычислений.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b/>
          <w:bCs/>
          <w:sz w:val="28"/>
          <w:szCs w:val="28"/>
        </w:rPr>
        <w:t>3. Математические ребусы и головоломки (3ч)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b/>
          <w:bCs/>
          <w:sz w:val="28"/>
          <w:szCs w:val="28"/>
        </w:rPr>
        <w:t>4. Решение занимательных задач (5ч)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 xml:space="preserve">Задачи на сообразительность. Задачи – смекалки. Задачи на взвешивание. Олимпиадные задачи. </w:t>
      </w:r>
    </w:p>
    <w:p w:rsidR="00D5588F" w:rsidRDefault="00D5588F" w:rsidP="00D5588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95">
        <w:rPr>
          <w:rFonts w:ascii="Times New Roman" w:hAnsi="Times New Roman" w:cs="Times New Roman"/>
          <w:b/>
          <w:sz w:val="28"/>
          <w:szCs w:val="28"/>
        </w:rPr>
        <w:lastRenderedPageBreak/>
        <w:t>Форма организации занятий.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>Формы занятий младших школьников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сказки на математические темы, конкурсы газет, плакатов. Совместно с родителями разрабатываются сборники числового материала.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 xml:space="preserve">   Мышление младших школьников в основном конкретное, образное, поэтому на занятиях кружка применение наглядности – обязательное условие. В зависимости от особенностей упражнений в качестве наглядности применяются рисунки, чертежи, краткие условия задач, записи терминов – понятий.</w:t>
      </w:r>
    </w:p>
    <w:p w:rsidR="00D5588F" w:rsidRPr="00D34795" w:rsidRDefault="00D5588F" w:rsidP="00D558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795">
        <w:rPr>
          <w:rFonts w:ascii="Times New Roman" w:hAnsi="Times New Roman" w:cs="Times New Roman"/>
          <w:sz w:val="28"/>
          <w:szCs w:val="28"/>
        </w:rPr>
        <w:t xml:space="preserve">   Участие детей в работе кружка способствует воспитанию их общественной активности. При реализации содержания данной программы расширяются знания, полученные детьми при изучении русского языка, изобразительного искусства, окружающего мира, технологии и т.д.</w:t>
      </w:r>
    </w:p>
    <w:p w:rsidR="00D5588F" w:rsidRPr="00D34795" w:rsidRDefault="00D5588F" w:rsidP="00D5588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95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3"/>
        <w:tblpPr w:leftFromText="180" w:rightFromText="180" w:vertAnchor="text" w:horzAnchor="margin" w:tblpXSpec="center" w:tblpY="22"/>
        <w:tblW w:w="10523" w:type="dxa"/>
        <w:tblLayout w:type="fixed"/>
        <w:tblLook w:val="04A0"/>
      </w:tblPr>
      <w:tblGrid>
        <w:gridCol w:w="959"/>
        <w:gridCol w:w="1559"/>
        <w:gridCol w:w="4394"/>
        <w:gridCol w:w="3611"/>
      </w:tblGrid>
      <w:tr w:rsidR="00D5588F" w:rsidRPr="00D34795" w:rsidTr="00D5588F">
        <w:trPr>
          <w:trHeight w:val="619"/>
        </w:trPr>
        <w:tc>
          <w:tcPr>
            <w:tcW w:w="959" w:type="dxa"/>
          </w:tcPr>
          <w:p w:rsidR="00D5588F" w:rsidRPr="00D34795" w:rsidRDefault="00D5588F" w:rsidP="00D55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347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D3479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347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D5588F" w:rsidRPr="00D34795" w:rsidRDefault="00D5588F" w:rsidP="00D55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D5588F" w:rsidRPr="00D34795" w:rsidRDefault="00D5588F" w:rsidP="00D55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 и темы учебных занятий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</w:t>
            </w:r>
          </w:p>
          <w:p w:rsidR="00D5588F" w:rsidRPr="00D34795" w:rsidRDefault="00D5588F" w:rsidP="00D55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</w:tr>
      <w:tr w:rsidR="00D5588F" w:rsidRPr="00D34795" w:rsidTr="00D5588F">
        <w:trPr>
          <w:trHeight w:val="13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Что дала математика людям? Зачем её изучать?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 презентации</w:t>
            </w:r>
          </w:p>
        </w:tc>
      </w:tr>
      <w:tr w:rsidR="00D5588F" w:rsidRPr="00D34795" w:rsidTr="00D5588F">
        <w:trPr>
          <w:trHeight w:val="13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римской и современной письменных нумераций 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преобразование неравенств в равенства, составленные из чисел, сложенных из палочек в виде римских цифр.</w:t>
            </w:r>
          </w:p>
        </w:tc>
      </w:tr>
      <w:tr w:rsidR="00D5588F" w:rsidRPr="00D34795" w:rsidTr="00D5588F">
        <w:trPr>
          <w:trHeight w:val="13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 xml:space="preserve">Имена и заслуги великих математиков. Крылатые высказывания великих людей о математике и математиках. 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абота с информацией презентации</w:t>
            </w:r>
          </w:p>
        </w:tc>
      </w:tr>
      <w:tr w:rsidR="00D5588F" w:rsidRPr="00D34795" w:rsidTr="00D5588F">
        <w:trPr>
          <w:trHeight w:val="780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«Открытые» задачи и задания. Задачи и задания по проверке готовых решений, в том числе и неверных.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ешение задач и ребусов</w:t>
            </w:r>
          </w:p>
        </w:tc>
      </w:tr>
      <w:tr w:rsidR="00D5588F" w:rsidRPr="00D34795" w:rsidTr="00D5588F">
        <w:trPr>
          <w:trHeight w:val="780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Числа – великаны. Интересные приемы устного счета.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абота в группах</w:t>
            </w:r>
          </w:p>
        </w:tc>
      </w:tr>
      <w:tr w:rsidR="00D5588F" w:rsidRPr="00D34795" w:rsidTr="00D5588F">
        <w:trPr>
          <w:trHeight w:val="13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Особые случаи быстрого умножения. Приемы вычислений.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ешение задач и ребусов</w:t>
            </w:r>
          </w:p>
        </w:tc>
      </w:tr>
      <w:tr w:rsidR="00D5588F" w:rsidRPr="00D34795" w:rsidTr="00D5588F">
        <w:trPr>
          <w:trHeight w:val="13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Делится или не делится.</w:t>
            </w:r>
          </w:p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схематическое изображение задач</w:t>
            </w:r>
          </w:p>
        </w:tc>
      </w:tr>
      <w:tr w:rsidR="00D5588F" w:rsidRPr="00D34795" w:rsidTr="00D5588F">
        <w:trPr>
          <w:trHeight w:val="13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Неуловимые неизвестные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</w:tr>
      <w:tr w:rsidR="00D5588F" w:rsidRPr="00D34795" w:rsidTr="00D5588F">
        <w:trPr>
          <w:trHeight w:val="13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Логические головоломки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</w:p>
        </w:tc>
      </w:tr>
      <w:tr w:rsidR="00D5588F" w:rsidRPr="00D34795" w:rsidTr="00D5588F">
        <w:trPr>
          <w:trHeight w:val="13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 xml:space="preserve">Разгадывание и составление математических головоломок </w:t>
            </w:r>
          </w:p>
        </w:tc>
      </w:tr>
      <w:tr w:rsidR="00D5588F" w:rsidRPr="00D34795" w:rsidTr="00D5588F">
        <w:trPr>
          <w:trHeight w:val="13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Алгоритм составления магических квадратов.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Алгоритм составления магических квадратов.</w:t>
            </w:r>
          </w:p>
        </w:tc>
      </w:tr>
      <w:tr w:rsidR="00D5588F" w:rsidRPr="00D34795" w:rsidTr="00D5588F">
        <w:trPr>
          <w:trHeight w:val="13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Математический КВН.</w:t>
            </w:r>
          </w:p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D5588F" w:rsidRPr="00D34795" w:rsidTr="00D5588F">
        <w:trPr>
          <w:trHeight w:val="13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Задачи – смекалки.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решение задач и ребусов в парах</w:t>
            </w:r>
          </w:p>
        </w:tc>
      </w:tr>
      <w:tr w:rsidR="00D5588F" w:rsidRPr="00D34795" w:rsidTr="00D5588F">
        <w:trPr>
          <w:trHeight w:val="13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Математические фокусы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 презентация</w:t>
            </w:r>
          </w:p>
        </w:tc>
      </w:tr>
      <w:tr w:rsidR="00D5588F" w:rsidRPr="00D34795" w:rsidTr="00D5588F">
        <w:trPr>
          <w:trHeight w:val="13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трудности.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5588F" w:rsidRPr="00D34795" w:rsidTr="00D5588F">
        <w:trPr>
          <w:trHeight w:val="774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3611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схематическое изображение задач</w:t>
            </w:r>
          </w:p>
        </w:tc>
      </w:tr>
      <w:tr w:rsidR="00D5588F" w:rsidRPr="00D34795" w:rsidTr="00D5588F">
        <w:trPr>
          <w:trHeight w:val="508"/>
        </w:trPr>
        <w:tc>
          <w:tcPr>
            <w:tcW w:w="959" w:type="dxa"/>
          </w:tcPr>
          <w:p w:rsidR="00D5588F" w:rsidRPr="00D34795" w:rsidRDefault="00D5588F" w:rsidP="00D5588F">
            <w:pPr>
              <w:tabs>
                <w:tab w:val="left" w:pos="72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59" w:type="dxa"/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КВМ «Царица наук»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:rsidR="00D5588F" w:rsidRPr="00D34795" w:rsidRDefault="00D5588F" w:rsidP="00D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95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</w:tbl>
    <w:p w:rsidR="00D5588F" w:rsidRPr="00D34795" w:rsidRDefault="00D5588F" w:rsidP="00D5588F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8F" w:rsidRDefault="00D5588F" w:rsidP="00D5588F">
      <w:pPr>
        <w:pStyle w:val="a4"/>
        <w:spacing w:before="0" w:beforeAutospacing="0" w:after="0" w:afterAutospacing="0" w:line="360" w:lineRule="auto"/>
        <w:ind w:right="-207"/>
        <w:rPr>
          <w:rStyle w:val="a5"/>
          <w:sz w:val="28"/>
          <w:szCs w:val="20"/>
        </w:rPr>
      </w:pPr>
    </w:p>
    <w:p w:rsidR="00D5588F" w:rsidRPr="00D34795" w:rsidRDefault="00D5588F" w:rsidP="00D5588F">
      <w:pPr>
        <w:pStyle w:val="a4"/>
        <w:spacing w:before="0" w:beforeAutospacing="0" w:after="0" w:afterAutospacing="0" w:line="360" w:lineRule="auto"/>
        <w:ind w:right="-207"/>
        <w:jc w:val="center"/>
        <w:rPr>
          <w:rFonts w:ascii="Verdana" w:hAnsi="Verdana"/>
          <w:sz w:val="32"/>
          <w:szCs w:val="23"/>
        </w:rPr>
      </w:pPr>
      <w:r w:rsidRPr="00D34795">
        <w:rPr>
          <w:rStyle w:val="a5"/>
          <w:sz w:val="28"/>
          <w:szCs w:val="20"/>
        </w:rPr>
        <w:t>Литература</w:t>
      </w:r>
    </w:p>
    <w:p w:rsidR="00D5588F" w:rsidRPr="00D34795" w:rsidRDefault="00D5588F" w:rsidP="00D5588F">
      <w:pPr>
        <w:pStyle w:val="a4"/>
        <w:spacing w:before="0" w:beforeAutospacing="0" w:after="0" w:afterAutospacing="0" w:line="360" w:lineRule="auto"/>
        <w:ind w:right="-207" w:firstLine="540"/>
        <w:jc w:val="both"/>
        <w:rPr>
          <w:rFonts w:ascii="Verdana" w:hAnsi="Verdana"/>
          <w:sz w:val="32"/>
          <w:szCs w:val="23"/>
        </w:rPr>
      </w:pPr>
      <w:r w:rsidRPr="00D34795">
        <w:rPr>
          <w:sz w:val="28"/>
          <w:szCs w:val="20"/>
        </w:rPr>
        <w:t xml:space="preserve">       1.  М. И. Моро, М. А. </w:t>
      </w:r>
      <w:proofErr w:type="spellStart"/>
      <w:r w:rsidRPr="00D34795">
        <w:rPr>
          <w:sz w:val="28"/>
          <w:szCs w:val="20"/>
        </w:rPr>
        <w:t>Бантова</w:t>
      </w:r>
      <w:proofErr w:type="spellEnd"/>
      <w:r w:rsidRPr="00D34795">
        <w:rPr>
          <w:sz w:val="28"/>
          <w:szCs w:val="20"/>
        </w:rPr>
        <w:t xml:space="preserve">, Г. В. </w:t>
      </w:r>
      <w:proofErr w:type="spellStart"/>
      <w:r w:rsidRPr="00D34795">
        <w:rPr>
          <w:sz w:val="28"/>
          <w:szCs w:val="20"/>
        </w:rPr>
        <w:t>Бельтюкова</w:t>
      </w:r>
      <w:proofErr w:type="spellEnd"/>
      <w:r w:rsidRPr="00D34795">
        <w:rPr>
          <w:sz w:val="28"/>
          <w:szCs w:val="20"/>
        </w:rPr>
        <w:t xml:space="preserve"> и др. Математика, 2 класс. Учебник для общеобразовательных учреждений с приложением на электронном носителе. В 2-х частях. М. Просвещение, 2013 год</w:t>
      </w:r>
    </w:p>
    <w:p w:rsidR="00D5588F" w:rsidRPr="00D34795" w:rsidRDefault="00D5588F" w:rsidP="00D5588F">
      <w:pPr>
        <w:pStyle w:val="a4"/>
        <w:spacing w:before="0" w:beforeAutospacing="0" w:after="0" w:afterAutospacing="0" w:line="360" w:lineRule="auto"/>
        <w:ind w:left="87" w:right="-436" w:firstLine="540"/>
        <w:jc w:val="both"/>
        <w:rPr>
          <w:rFonts w:ascii="Verdana" w:hAnsi="Verdana"/>
          <w:sz w:val="32"/>
          <w:szCs w:val="23"/>
        </w:rPr>
      </w:pPr>
      <w:r w:rsidRPr="00D34795">
        <w:rPr>
          <w:sz w:val="28"/>
          <w:szCs w:val="20"/>
        </w:rPr>
        <w:t>       2. Пособие для учителя</w:t>
      </w:r>
      <w:proofErr w:type="gramStart"/>
      <w:r w:rsidRPr="00D34795">
        <w:rPr>
          <w:sz w:val="28"/>
          <w:szCs w:val="20"/>
        </w:rPr>
        <w:t>/ С</w:t>
      </w:r>
      <w:proofErr w:type="gramEnd"/>
      <w:r w:rsidRPr="00D34795">
        <w:rPr>
          <w:sz w:val="28"/>
          <w:szCs w:val="20"/>
        </w:rPr>
        <w:t xml:space="preserve">ост. М. И. Моро, М. А. </w:t>
      </w:r>
      <w:proofErr w:type="spellStart"/>
      <w:r w:rsidRPr="00D34795">
        <w:rPr>
          <w:sz w:val="28"/>
          <w:szCs w:val="20"/>
        </w:rPr>
        <w:t>Бантова</w:t>
      </w:r>
      <w:proofErr w:type="spellEnd"/>
      <w:r w:rsidRPr="00D34795">
        <w:rPr>
          <w:sz w:val="28"/>
          <w:szCs w:val="20"/>
        </w:rPr>
        <w:t xml:space="preserve"> и др. М. Просвещение, 2013</w:t>
      </w:r>
    </w:p>
    <w:p w:rsidR="00D5588F" w:rsidRPr="00D34795" w:rsidRDefault="00D5588F" w:rsidP="00D5588F">
      <w:pPr>
        <w:pStyle w:val="a4"/>
        <w:spacing w:before="0" w:beforeAutospacing="0" w:after="0" w:afterAutospacing="0" w:line="360" w:lineRule="auto"/>
        <w:ind w:left="87" w:right="-436" w:firstLine="540"/>
        <w:jc w:val="both"/>
        <w:rPr>
          <w:rFonts w:ascii="Verdana" w:hAnsi="Verdana"/>
          <w:sz w:val="32"/>
          <w:szCs w:val="23"/>
        </w:rPr>
      </w:pPr>
      <w:r w:rsidRPr="00D34795">
        <w:rPr>
          <w:sz w:val="28"/>
          <w:szCs w:val="20"/>
        </w:rPr>
        <w:t>        3. Рабочая тетрадь, в 2-х частях, М., Просвещение, 2013</w:t>
      </w:r>
    </w:p>
    <w:p w:rsidR="00D5588F" w:rsidRPr="00D34795" w:rsidRDefault="00D5588F" w:rsidP="00D5588F">
      <w:pPr>
        <w:pStyle w:val="a4"/>
        <w:spacing w:before="0" w:beforeAutospacing="0" w:after="0" w:afterAutospacing="0" w:line="360" w:lineRule="auto"/>
        <w:ind w:right="-436"/>
        <w:jc w:val="both"/>
        <w:rPr>
          <w:rFonts w:ascii="Verdana" w:hAnsi="Verdana"/>
          <w:sz w:val="32"/>
          <w:szCs w:val="23"/>
        </w:rPr>
      </w:pPr>
      <w:r w:rsidRPr="00D34795">
        <w:rPr>
          <w:sz w:val="28"/>
          <w:szCs w:val="20"/>
        </w:rPr>
        <w:t xml:space="preserve">                4. Е. А. Нефедова, О. В. </w:t>
      </w:r>
      <w:proofErr w:type="spellStart"/>
      <w:r w:rsidRPr="00D34795">
        <w:rPr>
          <w:sz w:val="28"/>
          <w:szCs w:val="20"/>
        </w:rPr>
        <w:t>Узорова</w:t>
      </w:r>
      <w:proofErr w:type="spellEnd"/>
      <w:r w:rsidRPr="00D34795">
        <w:rPr>
          <w:sz w:val="28"/>
          <w:szCs w:val="20"/>
        </w:rPr>
        <w:t>. 3168 задач по математике. Издательство «Аквариум», 2012</w:t>
      </w:r>
    </w:p>
    <w:p w:rsidR="00D5588F" w:rsidRPr="00D34795" w:rsidRDefault="00D5588F" w:rsidP="00D5588F">
      <w:pPr>
        <w:spacing w:after="0" w:line="360" w:lineRule="auto"/>
        <w:contextualSpacing/>
        <w:rPr>
          <w:rFonts w:ascii="Times New Roman" w:hAnsi="Times New Roman" w:cs="Times New Roman"/>
          <w:sz w:val="36"/>
          <w:szCs w:val="28"/>
        </w:rPr>
      </w:pPr>
    </w:p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p w:rsidR="00D5588F" w:rsidRDefault="00D5588F"/>
    <w:sectPr w:rsidR="00D5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AF0586F"/>
    <w:multiLevelType w:val="hybridMultilevel"/>
    <w:tmpl w:val="E212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D7503"/>
    <w:multiLevelType w:val="hybridMultilevel"/>
    <w:tmpl w:val="A8F6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88F"/>
    <w:rsid w:val="00D5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8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5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5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1626</Words>
  <Characters>9270</Characters>
  <Application>Microsoft Office Word</Application>
  <DocSecurity>0</DocSecurity>
  <Lines>77</Lines>
  <Paragraphs>21</Paragraphs>
  <ScaleCrop>false</ScaleCrop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2</cp:revision>
  <dcterms:created xsi:type="dcterms:W3CDTF">2022-10-31T07:59:00Z</dcterms:created>
  <dcterms:modified xsi:type="dcterms:W3CDTF">2022-10-31T08:01:00Z</dcterms:modified>
</cp:coreProperties>
</file>