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CE" w:rsidRDefault="00B250CE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chit\Desktop\Программы по внеурочке\Титульные программ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it\Desktop\Программы по внеурочке\Титульные программ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8"/>
          <w:szCs w:val="28"/>
          <w:lang w:eastAsia="ru-RU"/>
        </w:rPr>
        <w:br w:type="page"/>
      </w:r>
    </w:p>
    <w:p w:rsidR="001517C7" w:rsidRDefault="001517C7" w:rsidP="001517C7">
      <w:pPr>
        <w:pStyle w:val="a3"/>
        <w:spacing w:after="135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1517C7" w:rsidRDefault="001517C7" w:rsidP="001517C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Рабочая программа для учащихся 4 класса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составлена на основе: </w:t>
      </w:r>
    </w:p>
    <w:p w:rsidR="001517C7" w:rsidRDefault="001517C7" w:rsidP="001517C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1.Федерального государственного образовательного стандарта начального общего образования.</w:t>
      </w:r>
    </w:p>
    <w:p w:rsidR="001517C7" w:rsidRDefault="001517C7" w:rsidP="001517C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Авторской программы </w:t>
      </w:r>
      <w:bookmarkStart w:id="1" w:name="_Hlk503511626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«Разговор о правильном питании» </w:t>
      </w:r>
      <w:bookmarkEnd w:id="1"/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Безруких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М.М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Т. А. Филиппова, А. Г. Макеева.  </w:t>
      </w:r>
    </w:p>
    <w:p w:rsidR="001517C7" w:rsidRDefault="001517C7" w:rsidP="001517C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Программа отражает идеи и положения формирования культуры здорового питания,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обучающихся.</w:t>
      </w:r>
    </w:p>
    <w:p w:rsidR="001517C7" w:rsidRDefault="001517C7" w:rsidP="001517C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формирование культуры здорового питания у обучающихся  в рамках  курса.</w:t>
      </w:r>
      <w:proofErr w:type="gramEnd"/>
    </w:p>
    <w:p w:rsidR="001517C7" w:rsidRDefault="001517C7" w:rsidP="001517C7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Задачи:</w:t>
      </w:r>
    </w:p>
    <w:p w:rsidR="001517C7" w:rsidRDefault="001517C7" w:rsidP="001517C7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социализация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обучающихся – вхождение в мир культуры и социальных отношений, обеспечивающая включение обучающихся в ту или иную группу или общность – носителя ее норм, ценностей, ориентаций, осваиваемых в процессе знакомства о социокультурных аспектах питания, его связи с культурой и историей народов;</w:t>
      </w:r>
    </w:p>
    <w:p w:rsidR="001517C7" w:rsidRDefault="001517C7" w:rsidP="001517C7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приобщение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познавательной культуре как системе познавательных (научных) ценностей, накопленных обществом в сфере здорового образа жизни.</w:t>
      </w:r>
    </w:p>
    <w:p w:rsidR="001517C7" w:rsidRDefault="001517C7" w:rsidP="001517C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Помимо этого,  развитие представлений подростков о правильном питании и о здоровье как одной из важнейших человеческих ценностей призвано обеспечить:</w:t>
      </w:r>
    </w:p>
    <w:p w:rsidR="001517C7" w:rsidRDefault="001517C7" w:rsidP="001517C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ориентация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системе моральных норм и ценностей: признание наивысшей ценностью жизнь и здоровье человека;</w:t>
      </w:r>
    </w:p>
    <w:p w:rsidR="001517C7" w:rsidRDefault="001517C7" w:rsidP="001517C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познавательных  мотивов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получение знаний о навыках этикета, являющихся неотъемлемой частью общей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культуры личности; пробуждение интереса к народным традициям, связанным с питанием и здоровьем, расширением знаний об истории и традициях своего народа, формирование чувства уважения к культуре своего народа, культуре и традициям других народов;</w:t>
      </w:r>
    </w:p>
    <w:p w:rsidR="001517C7" w:rsidRDefault="001517C7" w:rsidP="001517C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овладение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ключевыми потребностями: учебно-познавательной, информационной, ценностно-смысловой, коммуникативной;</w:t>
      </w:r>
    </w:p>
    <w:p w:rsidR="001517C7" w:rsidRDefault="001517C7" w:rsidP="001517C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собственному здоровью.</w:t>
      </w:r>
    </w:p>
    <w:p w:rsidR="001517C7" w:rsidRDefault="001517C7" w:rsidP="001517C7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изучение курса отводится 1 час в неделю, всего 34 часа.</w:t>
      </w:r>
    </w:p>
    <w:p w:rsidR="001517C7" w:rsidRDefault="001517C7" w:rsidP="001517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освоения учебного курса</w:t>
      </w:r>
    </w:p>
    <w:p w:rsidR="001517C7" w:rsidRDefault="001517C7" w:rsidP="001517C7">
      <w:pPr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здоровый образ жизни;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– питательные вещества, необходимые организму;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– режим и рацион питания;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– правила гигиены питания;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– правила ответственного покупателя;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– правила безопасного обращения с кухонной техникой, сервировка стола и правила этикета;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– традиции и обычаи питания в разных станах;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– история и культура питания.</w:t>
      </w:r>
    </w:p>
    <w:p w:rsidR="001517C7" w:rsidRDefault="001517C7" w:rsidP="001517C7">
      <w:pPr>
        <w:spacing w:after="135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Личностные, </w:t>
      </w: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и предметные результаты </w:t>
      </w:r>
    </w:p>
    <w:p w:rsidR="001517C7" w:rsidRDefault="001517C7" w:rsidP="001517C7">
      <w:pPr>
        <w:pStyle w:val="c28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rStyle w:val="c6"/>
          <w:b/>
          <w:iCs/>
          <w:color w:val="000000"/>
          <w:sz w:val="28"/>
          <w:szCs w:val="28"/>
        </w:rPr>
        <w:t>Личностные результаты:</w:t>
      </w:r>
    </w:p>
    <w:p w:rsidR="001517C7" w:rsidRDefault="001517C7" w:rsidP="001517C7">
      <w:pPr>
        <w:pStyle w:val="c2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умение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1517C7" w:rsidRDefault="001517C7" w:rsidP="001517C7">
      <w:pPr>
        <w:pStyle w:val="c2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умение использовать знания в повседневной жизни;</w:t>
      </w:r>
    </w:p>
    <w:p w:rsidR="001517C7" w:rsidRDefault="001517C7" w:rsidP="001517C7">
      <w:pPr>
        <w:pStyle w:val="c2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lastRenderedPageBreak/>
        <w:t>- в предложенных педагогом ситуациях общения и сотрудничества, делать выбор (при поддержке других участников группы и педагога), как поступить;</w:t>
      </w:r>
    </w:p>
    <w:p w:rsidR="001517C7" w:rsidRDefault="001517C7" w:rsidP="001517C7">
      <w:pPr>
        <w:pStyle w:val="c2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умение проявлять инициативу и самостоятельность на занятиях;</w:t>
      </w:r>
    </w:p>
    <w:p w:rsidR="001517C7" w:rsidRDefault="001517C7" w:rsidP="001517C7">
      <w:pPr>
        <w:pStyle w:val="c2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познавательный интерес к основам культуры питания.</w:t>
      </w:r>
    </w:p>
    <w:p w:rsidR="001517C7" w:rsidRDefault="001517C7" w:rsidP="001517C7">
      <w:pPr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1517C7" w:rsidRDefault="001517C7" w:rsidP="001517C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умения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 </w:t>
      </w:r>
    </w:p>
    <w:p w:rsidR="001517C7" w:rsidRDefault="001517C7" w:rsidP="001517C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овладение составляющими исследовательской и проектной деятельности, включая умения  видеть проблему, ставить вопросы, выдвигать гипотезы, давать 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1517C7" w:rsidRDefault="001517C7" w:rsidP="001517C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умение работать с разными источниками информации о здоровом и правильном питании: анализировать и оценивать информацию;</w:t>
      </w:r>
    </w:p>
    <w:p w:rsidR="001517C7" w:rsidRDefault="001517C7" w:rsidP="001517C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умение самостоятельно планировать пути достижения целей, в том числе альтернативные. Осознанно выбирать наиболее эффективные способы решения учебных  и  познавательных задач;</w:t>
      </w:r>
    </w:p>
    <w:p w:rsidR="001517C7" w:rsidRDefault="001517C7" w:rsidP="001517C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 условий и требований, корректировать свои действия в соответствии с изменяющейся ситуацией;  </w:t>
      </w:r>
    </w:p>
    <w:p w:rsidR="001517C7" w:rsidRDefault="001517C7" w:rsidP="001517C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владение основами самоконтроля, самооценки, принятия решений и осуществления осознанного выбора в познавательной деятельности;</w:t>
      </w:r>
    </w:p>
    <w:p w:rsidR="001517C7" w:rsidRDefault="001517C7" w:rsidP="001517C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способность выбирать целевые и смысловые установки в своих действиях и поступках по отношению к собственному здоровью; </w:t>
      </w:r>
    </w:p>
    <w:p w:rsidR="001517C7" w:rsidRDefault="001517C7" w:rsidP="001517C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умение создавать, применять и преобразовывать знаки и символы, модели и схемы для решения познавательных задач;</w:t>
      </w:r>
    </w:p>
    <w:p w:rsidR="001517C7" w:rsidRDefault="001517C7" w:rsidP="001517C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1517C7" w:rsidRDefault="001517C7" w:rsidP="001517C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умение организовывать учебное сотрудничество и совместную деятельность с учителем и сверстниками, работать индивидуально ив группе: находить общее решение и разрешать конфликты на основе согласований и учета интересов;</w:t>
      </w:r>
    </w:p>
    <w:p w:rsidR="001517C7" w:rsidRDefault="001517C7" w:rsidP="001517C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формирование и развитие компетентности в области использования информационно-коммуникативных технологий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ИКТ-компетенций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517C7" w:rsidRDefault="001517C7" w:rsidP="001517C7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результаты:</w:t>
      </w:r>
    </w:p>
    <w:p w:rsidR="001517C7" w:rsidRDefault="001517C7" w:rsidP="001517C7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Обучающиеся научатся:</w:t>
      </w:r>
    </w:p>
    <w:p w:rsidR="001517C7" w:rsidRDefault="001517C7" w:rsidP="001517C7">
      <w:pPr>
        <w:spacing w:after="13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 узнают о здоровом образе жизни;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–  узнают питательные вещества, необходимые организму;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–  режиму и рациону питания;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– правилам гигиены питания;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– правилам ответственного покупателя;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– правилам безопасного обращения с кухонной техникой, сервировкой стола и правила этикета;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– узнают традиции и обычаи питания в разных станах;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– узнают историю и культуру питания.</w:t>
      </w:r>
    </w:p>
    <w:p w:rsidR="001517C7" w:rsidRDefault="001517C7" w:rsidP="001517C7">
      <w:pPr>
        <w:spacing w:after="135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получат возможность научиться:</w:t>
      </w:r>
    </w:p>
    <w:p w:rsidR="001517C7" w:rsidRDefault="001517C7" w:rsidP="001517C7">
      <w:pPr>
        <w:spacing w:after="135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заботе  о здоровье как одной из важнейших человеческих ценностей;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– заботиться о здоровье и укреплять собственное здоровье;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– проведению несложных экспериментов, проведению анкетирования,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–  полезным привычкам и навыкам в области правильного питания.</w:t>
      </w:r>
    </w:p>
    <w:p w:rsidR="001517C7" w:rsidRDefault="001517C7" w:rsidP="001517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1517C7" w:rsidRDefault="001517C7" w:rsidP="001517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517C7" w:rsidRDefault="001517C7" w:rsidP="001517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Содержание учебного курса</w:t>
      </w:r>
    </w:p>
    <w:p w:rsidR="001517C7" w:rsidRDefault="001517C7" w:rsidP="001517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Здоровье – это здорово. (3ч).</w:t>
      </w:r>
      <w:r>
        <w:rPr>
          <w:rFonts w:ascii="Times New Roman" w:hAnsi="Times New Roman"/>
          <w:sz w:val="28"/>
          <w:szCs w:val="28"/>
        </w:rPr>
        <w:t xml:space="preserve"> Здоровый образ жизни и правильное питание. Пословицы.  Значение правильного питания для здоровья человека. Проведение тестирования.</w:t>
      </w:r>
    </w:p>
    <w:p w:rsidR="001517C7" w:rsidRDefault="001517C7" w:rsidP="001517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Продукты разные нужны, блюда разные важны. (6ч). </w:t>
      </w:r>
      <w:r>
        <w:rPr>
          <w:rFonts w:ascii="Times New Roman" w:hAnsi="Times New Roman"/>
          <w:sz w:val="28"/>
          <w:szCs w:val="28"/>
        </w:rPr>
        <w:t>Рацион питания.  Понятие и свойства белка; необходимость белка для организма человека.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Лабораторная работа № 1 «Определение  белков в продуктах питания». Понятие и свойства жиров; необходимость жиров для организма человека.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Лабораторная работа № 2 «Определение жиров в продуктах питания». Понятие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 углеводах; необходимости углеводов для организма  человека.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Лабораторная работа № 3«Определение углеводов в продуктах питания». Понятие о витаминах. Необходимость витамина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организма человека.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Лабораторная работа № 4 «Определение витамина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в продуктах питания». Понятие о минеральных веществах.  Лабораторная работа № 5 «Определение железа в продуктах питания». Понятие о рациональном питании.</w:t>
      </w:r>
    </w:p>
    <w:p w:rsidR="001517C7" w:rsidRDefault="001517C7" w:rsidP="001517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Режим питания.  (2ч).</w:t>
      </w:r>
      <w:r>
        <w:rPr>
          <w:rFonts w:ascii="Times New Roman" w:hAnsi="Times New Roman"/>
          <w:sz w:val="28"/>
          <w:szCs w:val="28"/>
        </w:rPr>
        <w:t xml:space="preserve">   Понятия «Режим питания», «Пищевая тарелка», «Образ жизни».</w:t>
      </w:r>
    </w:p>
    <w:p w:rsidR="001517C7" w:rsidRDefault="001517C7" w:rsidP="001517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Энергия пищи.  (2ч).</w:t>
      </w:r>
      <w:r>
        <w:rPr>
          <w:rFonts w:ascii="Times New Roman" w:hAnsi="Times New Roman"/>
          <w:sz w:val="28"/>
          <w:szCs w:val="28"/>
        </w:rPr>
        <w:t xml:space="preserve"> Знакомство с понятием килокалории, калорийность, высококалорийные и низкокалорийные продукты, энергия пищи. Практическая работа № 1 «Расчет килокалорий необходимых в день в зависимости от возраста и нагрузки»  </w:t>
      </w:r>
    </w:p>
    <w:p w:rsidR="001517C7" w:rsidRDefault="001517C7" w:rsidP="001517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Где и как мы едим.  (3ч).</w:t>
      </w:r>
      <w:r>
        <w:rPr>
          <w:rFonts w:ascii="Times New Roman" w:hAnsi="Times New Roman"/>
          <w:sz w:val="28"/>
          <w:szCs w:val="28"/>
        </w:rPr>
        <w:t xml:space="preserve">  Полезные/вредные  варианты еды вне дома. Что такое общественное питание. Правила гигиены. Режим питания.  Знакомство с понятиями экскурсия, поход, пешее путешествие.  Правила поведения во время похода, экскурсии.   Практическая работа №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«Определение качества продуктов питания с помощью органов чувств органолептическими методами».</w:t>
      </w:r>
    </w:p>
    <w:p w:rsidR="001517C7" w:rsidRDefault="001517C7" w:rsidP="001517C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</w:rPr>
        <w:t>Ты – покупатель.  (3ч).</w:t>
      </w:r>
      <w:r>
        <w:rPr>
          <w:rFonts w:ascii="Times New Roman" w:hAnsi="Times New Roman"/>
          <w:sz w:val="28"/>
          <w:szCs w:val="28"/>
        </w:rPr>
        <w:t xml:space="preserve"> Знакомство с понятиями скоропортящийся продукт, срок хранения.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Знакомство с  описанием содержания веществ,  градацией индексов «Е» на упаковках продуктов.  Практическая работа № 3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Определение массы продукта, энергетической ценности, даты выработки, </w:t>
      </w:r>
      <w:r>
        <w:rPr>
          <w:rFonts w:ascii="Times New Roman" w:hAnsi="Times New Roman"/>
          <w:sz w:val="28"/>
          <w:szCs w:val="28"/>
        </w:rPr>
        <w:lastRenderedPageBreak/>
        <w:t>срока годности, содержания полезных веществ, индексов «Е» в продукте по информации на упаковке». Знакомство понятием покупатель, торговля, потребитель; с правами потребителя.</w:t>
      </w:r>
    </w:p>
    <w:p w:rsidR="001517C7" w:rsidRDefault="001517C7" w:rsidP="001517C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Ты готовишь себе и друзьям. (4ч).</w:t>
      </w:r>
      <w:r>
        <w:rPr>
          <w:rFonts w:ascii="Times New Roman" w:hAnsi="Times New Roman"/>
          <w:sz w:val="28"/>
          <w:szCs w:val="28"/>
        </w:rPr>
        <w:t xml:space="preserve"> Пословицы. Разговор о правильной и вкусной еде. Знакомство с понятием «Ядовитые вещества». Лабораторная работа № 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«Определение соланина в клубнях картофеля». Правила безопасности при обращении с приборами и техникой на кухне. Правила сервировки стола и правилами этикета.</w:t>
      </w:r>
    </w:p>
    <w:p w:rsidR="001517C7" w:rsidRDefault="001517C7" w:rsidP="001517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Кухни разных народов.  (3ч).</w:t>
      </w:r>
      <w:r>
        <w:rPr>
          <w:rFonts w:ascii="Times New Roman" w:hAnsi="Times New Roman"/>
          <w:sz w:val="28"/>
          <w:szCs w:val="28"/>
        </w:rPr>
        <w:t xml:space="preserve"> Знакомство с понятиями: кулинария, кулинарные традиции и обычаи, климат, географическое положение, культура. Знакомство с традиционным меню жителей Болгарии и Исландии, Японии и Норвегии, полуостровов Ямала и Крыма.</w:t>
      </w:r>
    </w:p>
    <w:p w:rsidR="001517C7" w:rsidRDefault="001517C7" w:rsidP="001517C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EFAEF"/>
        </w:rPr>
      </w:pPr>
      <w:r>
        <w:rPr>
          <w:rFonts w:ascii="Times New Roman" w:hAnsi="Times New Roman"/>
          <w:b/>
          <w:i/>
          <w:sz w:val="28"/>
          <w:szCs w:val="28"/>
        </w:rPr>
        <w:t>Кулинарная история.  (4ч).</w:t>
      </w:r>
      <w:r>
        <w:rPr>
          <w:rFonts w:ascii="Times New Roman" w:hAnsi="Times New Roman"/>
          <w:sz w:val="28"/>
          <w:szCs w:val="28"/>
        </w:rPr>
        <w:t xml:space="preserve"> Знакомство с понятиями: и</w:t>
      </w:r>
      <w:r>
        <w:rPr>
          <w:rFonts w:ascii="Times New Roman" w:hAnsi="Times New Roman"/>
          <w:sz w:val="28"/>
          <w:szCs w:val="28"/>
          <w:shd w:val="clear" w:color="auto" w:fill="FEFAEF"/>
        </w:rPr>
        <w:t xml:space="preserve">стория, эпоха, культура, кулинария. </w:t>
      </w:r>
      <w:r>
        <w:rPr>
          <w:rFonts w:ascii="Times New Roman" w:hAnsi="Times New Roman"/>
          <w:sz w:val="28"/>
          <w:szCs w:val="28"/>
        </w:rPr>
        <w:t xml:space="preserve"> Быт и кулинарные пристрастия первобытных людей (40000 лет до н.э.), Бытом и кулинарные пристрастия людей на примере древних египтян (7000 лет до н.э.). Быт и кулинарные пристрастия людей на примере спартанцев (800 лет до н.э.). Быт и кулинарные пристрастия людей (1200 лет н.э.).</w:t>
      </w:r>
    </w:p>
    <w:p w:rsidR="001517C7" w:rsidRDefault="001517C7" w:rsidP="001517C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EFAEF"/>
        </w:rPr>
      </w:pPr>
      <w:r>
        <w:rPr>
          <w:rFonts w:ascii="Times New Roman" w:hAnsi="Times New Roman"/>
          <w:b/>
          <w:i/>
          <w:sz w:val="28"/>
          <w:szCs w:val="28"/>
        </w:rPr>
        <w:t>Как питались на Руси и в России.  (2ч).</w:t>
      </w:r>
      <w:r>
        <w:rPr>
          <w:rFonts w:ascii="Times New Roman" w:hAnsi="Times New Roman"/>
          <w:sz w:val="28"/>
          <w:szCs w:val="28"/>
        </w:rPr>
        <w:t xml:space="preserve"> Быт и кулинарные пристрастия в древней Руси. Быт и кулинарные пристрастия в России.</w:t>
      </w:r>
    </w:p>
    <w:p w:rsidR="001517C7" w:rsidRDefault="001517C7" w:rsidP="001517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Необычное кулинарное путешествие.  (1ч).</w:t>
      </w:r>
      <w:r>
        <w:rPr>
          <w:rFonts w:ascii="Times New Roman" w:hAnsi="Times New Roman"/>
          <w:sz w:val="28"/>
          <w:szCs w:val="28"/>
          <w:shd w:val="clear" w:color="auto" w:fill="FEFAEF"/>
        </w:rPr>
        <w:t xml:space="preserve"> Понятия: культура, жанры живописи, музыкальные жанры, литература, кулинария.</w:t>
      </w:r>
      <w:r>
        <w:rPr>
          <w:rFonts w:ascii="Times New Roman" w:hAnsi="Times New Roman"/>
          <w:color w:val="666666"/>
          <w:sz w:val="28"/>
          <w:szCs w:val="28"/>
          <w:shd w:val="clear" w:color="auto" w:fill="FEFAEF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Знакомство с произведениями искусства, где изображена пища, кухонная утварь и т.д.</w:t>
      </w:r>
    </w:p>
    <w:p w:rsidR="001517C7" w:rsidRDefault="001517C7" w:rsidP="001517C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Составляем формулу правильного питания.  (1ч).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Итоги работы с учебно-методическим комплектом, подсчет набранных баллов. Анализ  уровня освоения материала. Выделение тем,  которые нуждаются в дополнительном изучении.</w:t>
      </w:r>
    </w:p>
    <w:p w:rsidR="001517C7" w:rsidRDefault="001517C7" w:rsidP="001517C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\</w:t>
      </w:r>
    </w:p>
    <w:p w:rsidR="001517C7" w:rsidRDefault="001517C7" w:rsidP="001517C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7C7" w:rsidRDefault="001517C7" w:rsidP="001517C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7C7" w:rsidRPr="001517C7" w:rsidRDefault="001517C7" w:rsidP="001517C7">
      <w:pPr>
        <w:rPr>
          <w:rFonts w:ascii="Times New Roman" w:hAnsi="Times New Roman"/>
          <w:bCs/>
          <w:sz w:val="28"/>
          <w:szCs w:val="28"/>
        </w:rPr>
      </w:pPr>
      <w:r w:rsidRPr="001517C7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                               </w:t>
      </w:r>
      <w:r w:rsidRPr="001517C7">
        <w:rPr>
          <w:rFonts w:ascii="Times New Roman" w:hAnsi="Times New Roman"/>
          <w:bCs/>
          <w:sz w:val="28"/>
          <w:szCs w:val="28"/>
        </w:rPr>
        <w:t xml:space="preserve"> </w:t>
      </w:r>
      <w:r w:rsidRPr="001517C7">
        <w:rPr>
          <w:rFonts w:ascii="Times New Roman" w:hAnsi="Times New Roman"/>
          <w:b/>
          <w:sz w:val="28"/>
          <w:szCs w:val="28"/>
        </w:rPr>
        <w:t xml:space="preserve">           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4"/>
        <w:tblW w:w="10348" w:type="dxa"/>
        <w:tblInd w:w="-601" w:type="dxa"/>
        <w:tblLook w:val="04A0"/>
      </w:tblPr>
      <w:tblGrid>
        <w:gridCol w:w="567"/>
        <w:gridCol w:w="7372"/>
        <w:gridCol w:w="1275"/>
        <w:gridCol w:w="1134"/>
      </w:tblGrid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факт </w:t>
            </w: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– это здорово.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– это здорово (продолжение).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– это здорово (тестирование).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разные нужны, блюда разные важны.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разные нужны, блюда разные важны.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1 «Определение  белков в продуктах питания».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разные нужны, блюда разные важны.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2 «Определение жиров в продуктах питания».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разные нужны, блюда разные важны.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3«Определение углеводов в продуктах питания».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разные нужны, блюда разные важны.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4«Определение витамина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продуктах питания».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разные нужны, блюда разные важны.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5 «Определение железа в продуктах питания».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питания.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питания (продолжение).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Энергия пищи.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Энергия пищи.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 «Расчет килокалорий, необходимых в день в зависимости от возраста и нагрузки».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и как мы едим.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и как мы едим (продолжение).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и как мы едим.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«Определение качества продуктов питания с помощью органов чувств органолептическими методами».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– покупатель.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– покупатель (продолжение).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– покупатель.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 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массы продукта, энергетической ценности, даты выработки, срока годности, содержания полезных веществ, индексов «Е» в продукте по информации на упаковке».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готовишь себе и друзьям.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готовишь себе и друзьям.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Лабораторная работа №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«Определение соланина в клубнях картофеля».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готовишь себе и друзьям. Правила  безопасности при обращении с приборами и техникой на кухне.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готовишь себе и друзьям.</w:t>
            </w:r>
          </w:p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сервировки стола и правилами этикета.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Кухни разных народов. Традиционное меню жителей Болгарии и Исландии.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Кухни разных народов. Традиционное меню жителей Японии и Норвегии.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Кухни разных народов. Традиционное меню жителей  полуостровов  Ямала и Крыма.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Кулинарная история. Быт и кулинарные пристрастия </w:t>
            </w:r>
          </w:p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первобытных людей (40000 лет до н.э.).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Кулинарная история. Быт и кулинарные пристрастия</w:t>
            </w:r>
          </w:p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людей на примере древних египтян (7000 лет до н.э.).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Кулинарная история. Быт и кулинарные пристрастия</w:t>
            </w:r>
          </w:p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людей на примере спартанцев (800 лет до н.э.).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Кулинарная история. Быт и кулинарные пристрастия</w:t>
            </w:r>
          </w:p>
          <w:p w:rsidR="001517C7" w:rsidRDefault="001517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людей (1200 лет н.э.).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питались на Руси и в России. Быт и кулинарные пристрастия  в древней Руси.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питались на Руси и в России. Быт и кулинарные пристрастия  в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Необычное кулинарное путешествие.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C7" w:rsidTr="00151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C7" w:rsidRDefault="0015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Составляем формулу правильного питания.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7" w:rsidRDefault="0015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7C7" w:rsidRDefault="001517C7" w:rsidP="001517C7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17C7" w:rsidRDefault="001517C7" w:rsidP="001517C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17C7" w:rsidRDefault="001517C7" w:rsidP="001517C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17C7" w:rsidRDefault="001517C7" w:rsidP="001517C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17C7" w:rsidRDefault="001517C7" w:rsidP="001517C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Материально-техническое обеспечение учебного процесса</w:t>
      </w:r>
    </w:p>
    <w:p w:rsidR="001517C7" w:rsidRDefault="001517C7" w:rsidP="001517C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Безруких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М.М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., Т. А. Филиппова, А. Г. Макеева.  Формула правильного питания: Рабочая тетрадь. – М.: ОЛМА Медиа Групп, 2013.</w:t>
      </w:r>
    </w:p>
    <w:p w:rsidR="001517C7" w:rsidRDefault="001517C7" w:rsidP="001517C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Безруких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М.М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., Т. А. Филиппова, А. Г. Макеева.  Формула правильного питания:  Методическое пособие для педагога. М.: ОЛМА Медиа Групп, 2013</w:t>
      </w:r>
    </w:p>
    <w:p w:rsidR="001517C7" w:rsidRDefault="001517C7" w:rsidP="001517C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Посуда и принадлежности для опытов.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Слайд-альбомы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«Кухни разных народов», «Кулинарная история», «Как питались на Руси ив России».</w:t>
      </w:r>
    </w:p>
    <w:p w:rsidR="001517C7" w:rsidRDefault="001517C7" w:rsidP="001517C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Компьютер, </w:t>
      </w:r>
    </w:p>
    <w:p w:rsidR="001517C7" w:rsidRDefault="001517C7" w:rsidP="001517C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6.Мультимедиапроектор, </w:t>
      </w:r>
    </w:p>
    <w:p w:rsidR="001517C7" w:rsidRDefault="001517C7" w:rsidP="001517C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Интерактивная доска, </w:t>
      </w:r>
    </w:p>
    <w:p w:rsidR="001517C7" w:rsidRDefault="001517C7" w:rsidP="001517C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Коллекция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медиаресурсов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курса «Формула правильного питания»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517C7" w:rsidRDefault="001517C7" w:rsidP="001517C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300B" w:rsidRDefault="00D2300B"/>
    <w:sectPr w:rsidR="00D2300B" w:rsidSect="003F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6DC9"/>
    <w:multiLevelType w:val="multilevel"/>
    <w:tmpl w:val="EDD2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D49A6"/>
    <w:multiLevelType w:val="multilevel"/>
    <w:tmpl w:val="4BF0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7C7"/>
    <w:rsid w:val="001517C7"/>
    <w:rsid w:val="003F3249"/>
    <w:rsid w:val="00B250CE"/>
    <w:rsid w:val="00D2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7C7"/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uiPriority w:val="99"/>
    <w:semiHidden/>
    <w:rsid w:val="00151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1517C7"/>
  </w:style>
  <w:style w:type="table" w:styleId="a4">
    <w:name w:val="Table Grid"/>
    <w:basedOn w:val="a1"/>
    <w:uiPriority w:val="59"/>
    <w:rsid w:val="001517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0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7C7"/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uiPriority w:val="99"/>
    <w:semiHidden/>
    <w:rsid w:val="00151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1517C7"/>
  </w:style>
  <w:style w:type="table" w:styleId="a4">
    <w:name w:val="Table Grid"/>
    <w:basedOn w:val="a1"/>
    <w:uiPriority w:val="59"/>
    <w:rsid w:val="001517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Uchit</cp:lastModifiedBy>
  <cp:revision>3</cp:revision>
  <dcterms:created xsi:type="dcterms:W3CDTF">2018-01-19T14:51:00Z</dcterms:created>
  <dcterms:modified xsi:type="dcterms:W3CDTF">2018-01-22T10:36:00Z</dcterms:modified>
</cp:coreProperties>
</file>